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A9D" w:rsidRPr="00A21DE5" w:rsidRDefault="00A21DE5" w:rsidP="00E91F6F">
      <w:pPr>
        <w:jc w:val="center"/>
        <w:rPr>
          <w:b/>
          <w:color w:val="76923C" w:themeColor="accent3" w:themeShade="BF"/>
          <w:sz w:val="32"/>
        </w:rPr>
      </w:pPr>
      <w:r w:rsidRPr="00B2004F">
        <w:rPr>
          <w:b/>
          <w:color w:val="5F8804"/>
          <w:sz w:val="32"/>
        </w:rPr>
        <w:t>Étude de cas </w:t>
      </w:r>
      <w:r w:rsidRPr="00A21DE5">
        <w:rPr>
          <w:b/>
          <w:color w:val="5F8804"/>
          <w:sz w:val="32"/>
        </w:rPr>
        <w:t xml:space="preserve">: </w:t>
      </w:r>
      <w:r w:rsidR="00C82F34" w:rsidRPr="00A21DE5">
        <w:rPr>
          <w:b/>
          <w:color w:val="76923C" w:themeColor="accent3" w:themeShade="BF"/>
          <w:sz w:val="32"/>
        </w:rPr>
        <w:t>bloc autonome de sécurité</w:t>
      </w:r>
      <w:r w:rsidR="00FB3FF9" w:rsidRPr="00A21DE5">
        <w:rPr>
          <w:b/>
          <w:color w:val="76923C" w:themeColor="accent3" w:themeShade="BF"/>
          <w:sz w:val="32"/>
        </w:rPr>
        <w:t xml:space="preserve"> (</w:t>
      </w:r>
      <w:r w:rsidR="00C82F34" w:rsidRPr="00A21DE5">
        <w:rPr>
          <w:b/>
          <w:color w:val="76923C" w:themeColor="accent3" w:themeShade="BF"/>
          <w:sz w:val="32"/>
        </w:rPr>
        <w:t xml:space="preserve">les </w:t>
      </w:r>
      <w:proofErr w:type="spellStart"/>
      <w:r w:rsidR="00C82F34" w:rsidRPr="00A21DE5">
        <w:rPr>
          <w:b/>
          <w:color w:val="76923C" w:themeColor="accent3" w:themeShade="BF"/>
          <w:sz w:val="32"/>
        </w:rPr>
        <w:t>éco-labels</w:t>
      </w:r>
      <w:proofErr w:type="spellEnd"/>
      <w:r w:rsidR="00FB3FF9" w:rsidRPr="00A21DE5">
        <w:rPr>
          <w:b/>
          <w:color w:val="76923C" w:themeColor="accent3" w:themeShade="BF"/>
          <w:sz w:val="32"/>
        </w:rPr>
        <w:t>)</w:t>
      </w:r>
    </w:p>
    <w:p w:rsidR="00961A9D" w:rsidRDefault="00E91F6F" w:rsidP="00E91F6F">
      <w:pPr>
        <w:jc w:val="center"/>
        <w:rPr>
          <w:sz w:val="28"/>
        </w:rPr>
      </w:pPr>
      <w:r>
        <w:rPr>
          <w:noProof/>
          <w:lang w:eastAsia="fr-FR"/>
        </w:rPr>
        <w:drawing>
          <wp:inline distT="0" distB="0" distL="0" distR="0">
            <wp:extent cx="5715000" cy="2667000"/>
            <wp:effectExtent l="0" t="0" r="0" b="0"/>
            <wp:docPr id="4" name="Image 4" descr="http://protection-incendie73.fr/images/blo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tection-incendie73.fr/images/bloc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A9D" w:rsidRPr="00A21DE5" w:rsidRDefault="0050355B" w:rsidP="00A21DE5">
      <w:pPr>
        <w:pStyle w:val="Titre1"/>
      </w:pPr>
      <w:bookmarkStart w:id="0" w:name="_Toc281404613"/>
      <w:r w:rsidRPr="00A21DE5">
        <w:t>Présentation de l’étude</w:t>
      </w:r>
      <w:bookmarkEnd w:id="0"/>
    </w:p>
    <w:p w:rsidR="0050355B" w:rsidRPr="00A21DE5" w:rsidRDefault="0050355B" w:rsidP="00A21DE5">
      <w:pPr>
        <w:pStyle w:val="Titre2"/>
      </w:pPr>
      <w:bookmarkStart w:id="1" w:name="_Toc281404614"/>
      <w:r w:rsidRPr="00A21DE5">
        <w:t>Les critères de l’</w:t>
      </w:r>
      <w:proofErr w:type="spellStart"/>
      <w:r w:rsidRPr="00A21DE5">
        <w:t>éco-label</w:t>
      </w:r>
      <w:proofErr w:type="spellEnd"/>
      <w:r w:rsidRPr="00A21DE5">
        <w:t xml:space="preserve"> bloc d’éclairage de sécurité</w:t>
      </w:r>
      <w:bookmarkEnd w:id="1"/>
      <w:r w:rsidRPr="00A21DE5">
        <w:t xml:space="preserve"> </w:t>
      </w:r>
    </w:p>
    <w:p w:rsidR="00292B01" w:rsidRDefault="00292B01" w:rsidP="00292B01"/>
    <w:p w:rsidR="00AE7C0B" w:rsidRDefault="00AE7C0B" w:rsidP="000C2B99">
      <w:pPr>
        <w:ind w:firstLine="426"/>
      </w:pPr>
      <w:r>
        <w:t>Un bloc d’éclairage de sécurité pour être certifié NF environnement doit répondre à 17 critères détaillés sur le document NF</w:t>
      </w:r>
      <w:r w:rsidR="00E91F6F">
        <w:t>-</w:t>
      </w:r>
      <w:r>
        <w:t>413. La validation des 17 critères se fait par des mesures, des essais et des preuves apportés par le constructeur</w:t>
      </w:r>
      <w:r w:rsidR="00BC68C0">
        <w:t>. V</w:t>
      </w:r>
      <w:r>
        <w:t>oici ces 17 critères :</w:t>
      </w:r>
    </w:p>
    <w:p w:rsidR="001E659A" w:rsidRDefault="001E659A" w:rsidP="00292B0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0"/>
        <w:gridCol w:w="5098"/>
      </w:tblGrid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 : Durée de vie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10 : Reprise en fin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de vie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 xml:space="preserve">Critère 2 : </w:t>
            </w:r>
            <w:proofErr w:type="spellStart"/>
            <w:r w:rsidRPr="00AE7C0B">
              <w:rPr>
                <w:rFonts w:cs="Arial"/>
                <w:bCs/>
                <w:szCs w:val="22"/>
                <w:lang w:eastAsia="fr-FR"/>
              </w:rPr>
              <w:t>Réparabilité</w:t>
            </w:r>
            <w:proofErr w:type="spellEnd"/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11 : Management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environnemental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3 : Pérennité de l’offre de pièces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12 :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Emballages/notice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4: Réduction de la consommation d'énergie lors de l’utilisation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13 : Optimisation du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volume d’emballage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5 : Limitation des émissions participant à l’effet de serre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14 : Respect des normes et marques de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qualité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6 : Limitation des teneurs en mercure</w:t>
            </w:r>
          </w:p>
        </w:tc>
        <w:tc>
          <w:tcPr>
            <w:tcW w:w="5169" w:type="dxa"/>
          </w:tcPr>
          <w:p w:rsidR="0050355B" w:rsidRPr="00AE7C0B" w:rsidRDefault="00AE7C0B" w:rsidP="00BC68C0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 xml:space="preserve">Critère 15 : Etiquetage </w:t>
            </w:r>
            <w:r w:rsidR="00BC68C0">
              <w:rPr>
                <w:rFonts w:cs="Arial"/>
                <w:bCs/>
                <w:szCs w:val="22"/>
                <w:lang w:eastAsia="fr-FR"/>
              </w:rPr>
              <w:t xml:space="preserve">sur la </w:t>
            </w:r>
            <w:r w:rsidRPr="00AE7C0B">
              <w:rPr>
                <w:rFonts w:cs="Arial"/>
                <w:bCs/>
                <w:szCs w:val="22"/>
                <w:lang w:eastAsia="fr-FR"/>
              </w:rPr>
              <w:t>consommation d’énergie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50355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7 : Limitation du volume de circuits imprimés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16 : Information sur l’étiquetage du produit et/ou de l’emballage et autres supports</w:t>
            </w:r>
          </w:p>
        </w:tc>
      </w:tr>
      <w:tr w:rsidR="0050355B" w:rsidRPr="00AE7C0B" w:rsidTr="0050355B"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8 : Réduction de la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masse des batteries</w:t>
            </w:r>
          </w:p>
        </w:tc>
        <w:tc>
          <w:tcPr>
            <w:tcW w:w="5169" w:type="dxa"/>
          </w:tcPr>
          <w:p w:rsidR="0050355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17 : Autres déclarations environnementales volontaires</w:t>
            </w:r>
          </w:p>
        </w:tc>
      </w:tr>
      <w:tr w:rsidR="00AE7C0B" w:rsidRPr="00AE7C0B" w:rsidTr="0050355B">
        <w:tc>
          <w:tcPr>
            <w:tcW w:w="5169" w:type="dxa"/>
          </w:tcPr>
          <w:p w:rsidR="00AE7C0B" w:rsidRPr="00AE7C0B" w:rsidRDefault="00AE7C0B" w:rsidP="00AE7C0B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  <w:r w:rsidRPr="00AE7C0B">
              <w:rPr>
                <w:rFonts w:cs="Arial"/>
                <w:bCs/>
                <w:szCs w:val="22"/>
                <w:lang w:eastAsia="fr-FR"/>
              </w:rPr>
              <w:t>Critère 9 : Documentation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concernant la fin de vie des</w:t>
            </w:r>
            <w:r>
              <w:rPr>
                <w:rFonts w:cs="Arial"/>
                <w:bCs/>
                <w:szCs w:val="22"/>
                <w:lang w:eastAsia="fr-FR"/>
              </w:rPr>
              <w:t xml:space="preserve"> </w:t>
            </w:r>
            <w:r w:rsidRPr="00AE7C0B">
              <w:rPr>
                <w:rFonts w:cs="Arial"/>
                <w:bCs/>
                <w:szCs w:val="22"/>
                <w:lang w:eastAsia="fr-FR"/>
              </w:rPr>
              <w:t>produits</w:t>
            </w:r>
          </w:p>
        </w:tc>
        <w:tc>
          <w:tcPr>
            <w:tcW w:w="5169" w:type="dxa"/>
          </w:tcPr>
          <w:p w:rsidR="00AE7C0B" w:rsidRPr="00AE7C0B" w:rsidRDefault="00AE7C0B" w:rsidP="00AE7C0B">
            <w:pPr>
              <w:spacing w:before="120" w:after="120"/>
              <w:rPr>
                <w:rFonts w:cs="Arial"/>
                <w:bCs/>
                <w:szCs w:val="22"/>
                <w:lang w:eastAsia="fr-FR"/>
              </w:rPr>
            </w:pPr>
          </w:p>
        </w:tc>
      </w:tr>
    </w:tbl>
    <w:p w:rsidR="0050355B" w:rsidRDefault="0050355B" w:rsidP="0050355B">
      <w:pPr>
        <w:rPr>
          <w:rFonts w:ascii="Century Gothic" w:hAnsi="Century Gothic" w:cs="Century Gothic"/>
          <w:b/>
          <w:bCs/>
          <w:sz w:val="20"/>
          <w:szCs w:val="20"/>
          <w:lang w:eastAsia="fr-FR"/>
        </w:rPr>
      </w:pPr>
    </w:p>
    <w:p w:rsidR="00292B01" w:rsidRDefault="00292B01">
      <w:pPr>
        <w:spacing w:after="0"/>
        <w:rPr>
          <w:rFonts w:ascii="Cambria" w:eastAsia="Times New Roman" w:hAnsi="Cambria"/>
          <w:b/>
          <w:bCs/>
          <w:color w:val="80B606"/>
          <w:sz w:val="26"/>
          <w:szCs w:val="26"/>
        </w:rPr>
      </w:pPr>
      <w:r>
        <w:br w:type="page"/>
      </w:r>
    </w:p>
    <w:p w:rsidR="0050355B" w:rsidRDefault="0050355B" w:rsidP="00A21DE5">
      <w:pPr>
        <w:pStyle w:val="Titre2"/>
      </w:pPr>
      <w:bookmarkStart w:id="2" w:name="_Toc281404615"/>
      <w:r>
        <w:lastRenderedPageBreak/>
        <w:t>Présentation du produit</w:t>
      </w:r>
      <w:bookmarkEnd w:id="2"/>
    </w:p>
    <w:p w:rsidR="001E659A" w:rsidRPr="001E659A" w:rsidRDefault="001E659A" w:rsidP="001E659A"/>
    <w:p w:rsidR="00292B01" w:rsidRDefault="001E659A" w:rsidP="000C2B99">
      <w:pPr>
        <w:ind w:firstLine="426"/>
        <w:rPr>
          <w:szCs w:val="22"/>
          <w:lang w:eastAsia="fr-FR"/>
        </w:rPr>
      </w:pPr>
      <w:r>
        <w:rPr>
          <w:lang w:eastAsia="fr-FR"/>
        </w:rPr>
        <w:t>Le bloc autonome</w:t>
      </w:r>
      <w:r w:rsidR="00292B01">
        <w:rPr>
          <w:lang w:eastAsia="fr-FR"/>
        </w:rPr>
        <w:t xml:space="preserve"> Planète DESIGN </w:t>
      </w:r>
      <w:r>
        <w:rPr>
          <w:lang w:eastAsia="fr-FR"/>
        </w:rPr>
        <w:t>es</w:t>
      </w:r>
      <w:r w:rsidR="00292B01">
        <w:rPr>
          <w:rFonts w:ascii="PGBGWP+HelveticaNeue-Roman" w:hAnsi="PGBGWP+HelveticaNeue-Roman" w:cs="PGBGWP+HelveticaNeue-Roman"/>
          <w:szCs w:val="22"/>
          <w:lang w:eastAsia="fr-FR"/>
        </w:rPr>
        <w:t xml:space="preserve">t  une solution d’éclairage de sécurité </w:t>
      </w:r>
      <w:r w:rsidR="00292B01">
        <w:rPr>
          <w:szCs w:val="22"/>
          <w:lang w:eastAsia="fr-FR"/>
        </w:rPr>
        <w:t xml:space="preserve">pour tous types d’établissements tertiaires, ils présentent d’après la société </w:t>
      </w:r>
      <w:r w:rsidR="00BC68C0">
        <w:rPr>
          <w:szCs w:val="22"/>
          <w:lang w:eastAsia="fr-FR"/>
        </w:rPr>
        <w:t>C</w:t>
      </w:r>
      <w:r w:rsidR="00292B01">
        <w:rPr>
          <w:szCs w:val="22"/>
          <w:lang w:eastAsia="fr-FR"/>
        </w:rPr>
        <w:t>ooper les caractéristiques suivante</w:t>
      </w:r>
      <w:r w:rsidR="00BC68C0">
        <w:rPr>
          <w:szCs w:val="22"/>
          <w:lang w:eastAsia="fr-FR"/>
        </w:rPr>
        <w:t>s :</w:t>
      </w:r>
    </w:p>
    <w:p w:rsidR="001E659A" w:rsidRDefault="001E659A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>
        <w:rPr>
          <w:szCs w:val="22"/>
          <w:lang w:eastAsia="fr-FR"/>
        </w:rPr>
        <w:t>Homologués NF EN 60 598.2.22, NFC 71 820, NFC 71</w:t>
      </w:r>
      <w:r w:rsidR="00BC68C0">
        <w:rPr>
          <w:szCs w:val="22"/>
          <w:lang w:eastAsia="fr-FR"/>
        </w:rPr>
        <w:t> </w:t>
      </w:r>
      <w:r>
        <w:rPr>
          <w:szCs w:val="22"/>
          <w:lang w:eastAsia="fr-FR"/>
        </w:rPr>
        <w:t>800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>Faible impact sur l’environnement</w:t>
      </w:r>
      <w:r>
        <w:rPr>
          <w:szCs w:val="22"/>
          <w:lang w:eastAsia="fr-FR"/>
        </w:rPr>
        <w:t xml:space="preserve"> </w:t>
      </w:r>
      <w:r w:rsidRPr="00292B01">
        <w:rPr>
          <w:szCs w:val="22"/>
          <w:lang w:eastAsia="fr-FR"/>
        </w:rPr>
        <w:t>(blocs - 70 %, luminaires - 65 %)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>Très faible consommation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>Recyclage gratuit en fin de vie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 xml:space="preserve">Aucun </w:t>
      </w:r>
      <w:proofErr w:type="spellStart"/>
      <w:r w:rsidRPr="00292B01">
        <w:rPr>
          <w:szCs w:val="22"/>
          <w:lang w:eastAsia="fr-FR"/>
        </w:rPr>
        <w:t>re</w:t>
      </w:r>
      <w:r w:rsidR="001E659A">
        <w:rPr>
          <w:szCs w:val="22"/>
          <w:lang w:eastAsia="fr-FR"/>
        </w:rPr>
        <w:t>-</w:t>
      </w:r>
      <w:r w:rsidRPr="001E659A">
        <w:rPr>
          <w:szCs w:val="22"/>
          <w:lang w:eastAsia="fr-FR"/>
        </w:rPr>
        <w:t>lampage</w:t>
      </w:r>
      <w:proofErr w:type="spellEnd"/>
      <w:r w:rsidRPr="00292B01">
        <w:rPr>
          <w:szCs w:val="22"/>
          <w:lang w:eastAsia="fr-FR"/>
        </w:rPr>
        <w:t xml:space="preserve"> nécessaire (bloc tout </w:t>
      </w:r>
      <w:proofErr w:type="spellStart"/>
      <w:r w:rsidRPr="00292B01">
        <w:rPr>
          <w:szCs w:val="22"/>
          <w:lang w:eastAsia="fr-FR"/>
        </w:rPr>
        <w:t>led</w:t>
      </w:r>
      <w:proofErr w:type="spellEnd"/>
      <w:r w:rsidRPr="00292B01">
        <w:rPr>
          <w:szCs w:val="22"/>
          <w:lang w:eastAsia="fr-FR"/>
        </w:rPr>
        <w:t>)</w:t>
      </w:r>
      <w:r w:rsidR="00BC68C0">
        <w:rPr>
          <w:szCs w:val="22"/>
          <w:lang w:eastAsia="fr-FR"/>
        </w:rPr>
        <w:t> ;</w:t>
      </w:r>
    </w:p>
    <w:p w:rsidR="00292B01" w:rsidRPr="00292B01" w:rsidRDefault="00292B01" w:rsidP="000C2B99">
      <w:pPr>
        <w:pStyle w:val="Paragraphedeliste"/>
        <w:numPr>
          <w:ilvl w:val="0"/>
          <w:numId w:val="33"/>
        </w:numPr>
        <w:ind w:left="1276" w:hanging="283"/>
        <w:rPr>
          <w:szCs w:val="22"/>
          <w:lang w:eastAsia="fr-FR"/>
        </w:rPr>
      </w:pPr>
      <w:r w:rsidRPr="00292B01">
        <w:rPr>
          <w:szCs w:val="22"/>
          <w:lang w:eastAsia="fr-FR"/>
        </w:rPr>
        <w:t xml:space="preserve">Garantie </w:t>
      </w:r>
      <w:r w:rsidR="00BC68C0">
        <w:rPr>
          <w:szCs w:val="22"/>
          <w:lang w:eastAsia="fr-FR"/>
        </w:rPr>
        <w:t xml:space="preserve">de </w:t>
      </w:r>
      <w:r w:rsidRPr="00292B01">
        <w:rPr>
          <w:szCs w:val="22"/>
          <w:lang w:eastAsia="fr-FR"/>
        </w:rPr>
        <w:t xml:space="preserve">4 ans pour les blocs et </w:t>
      </w:r>
      <w:r w:rsidR="00BC68C0">
        <w:rPr>
          <w:szCs w:val="22"/>
          <w:lang w:eastAsia="fr-FR"/>
        </w:rPr>
        <w:t xml:space="preserve">de </w:t>
      </w:r>
      <w:r w:rsidRPr="00292B01">
        <w:rPr>
          <w:szCs w:val="22"/>
          <w:lang w:eastAsia="fr-FR"/>
        </w:rPr>
        <w:t>2 ans pour les</w:t>
      </w:r>
      <w:r>
        <w:rPr>
          <w:szCs w:val="22"/>
          <w:lang w:eastAsia="fr-FR"/>
        </w:rPr>
        <w:t xml:space="preserve"> </w:t>
      </w:r>
      <w:r w:rsidRPr="00292B01">
        <w:rPr>
          <w:szCs w:val="22"/>
          <w:lang w:eastAsia="fr-FR"/>
        </w:rPr>
        <w:t>luminaires</w:t>
      </w:r>
      <w:r w:rsidR="00BC68C0">
        <w:rPr>
          <w:szCs w:val="22"/>
          <w:lang w:eastAsia="fr-FR"/>
        </w:rPr>
        <w:t>.</w:t>
      </w:r>
    </w:p>
    <w:p w:rsidR="00C6785C" w:rsidRDefault="00C6785C" w:rsidP="00C6785C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802069" cy="1971675"/>
            <wp:effectExtent l="0" t="0" r="8255" b="0"/>
            <wp:docPr id="11" name="Image 10" descr="LUM17002Planete60D_3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M17002Planete60D_3239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8307" cy="19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B01" w:rsidRPr="00417EED" w:rsidRDefault="00292B01" w:rsidP="00417EED">
      <w:pPr>
        <w:pStyle w:val="Titre3"/>
      </w:pPr>
      <w:bookmarkStart w:id="3" w:name="_Toc281404616"/>
      <w:r w:rsidRPr="00417EED">
        <w:t>Caractéristiques techniques</w:t>
      </w:r>
      <w:bookmarkEnd w:id="3"/>
    </w:p>
    <w:p w:rsidR="00292B01" w:rsidRPr="00292B01" w:rsidRDefault="00292B01" w:rsidP="00292B01"/>
    <w:p w:rsidR="00C6785C" w:rsidRDefault="00C6785C" w:rsidP="00C6785C">
      <w:pPr>
        <w:autoSpaceDE w:val="0"/>
        <w:autoSpaceDN w:val="0"/>
        <w:adjustRightInd w:val="0"/>
        <w:spacing w:after="0"/>
        <w:rPr>
          <w:rFonts w:ascii="PFHGCJ+Arial" w:hAnsi="PFHGCJ+Arial" w:cs="PFHGCJ+Arial"/>
          <w:color w:val="000000"/>
          <w:sz w:val="24"/>
          <w:lang w:eastAsia="fr-FR"/>
        </w:rPr>
      </w:pPr>
      <w:r>
        <w:rPr>
          <w:rFonts w:ascii="PFHGCJ+Arial" w:hAnsi="PFHGCJ+Arial" w:cs="PFHGCJ+Arial"/>
          <w:noProof/>
          <w:color w:val="000000"/>
          <w:sz w:val="24"/>
          <w:lang w:eastAsia="fr-FR"/>
        </w:rPr>
        <w:drawing>
          <wp:inline distT="0" distB="0" distL="0" distR="0">
            <wp:extent cx="6475730" cy="1581256"/>
            <wp:effectExtent l="19050" t="0" r="127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1581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B01" w:rsidRDefault="00292B01" w:rsidP="00C6785C">
      <w:pPr>
        <w:autoSpaceDE w:val="0"/>
        <w:autoSpaceDN w:val="0"/>
        <w:adjustRightInd w:val="0"/>
        <w:spacing w:after="0"/>
        <w:rPr>
          <w:rFonts w:ascii="PFHGCJ+Arial" w:hAnsi="PFHGCJ+Arial" w:cs="PFHGCJ+Arial"/>
          <w:color w:val="000000"/>
          <w:sz w:val="24"/>
          <w:lang w:eastAsia="fr-FR"/>
        </w:rPr>
      </w:pPr>
    </w:p>
    <w:p w:rsidR="00292B01" w:rsidRDefault="00292B01" w:rsidP="00417EED">
      <w:pPr>
        <w:pStyle w:val="Titre3"/>
        <w:rPr>
          <w:lang w:eastAsia="fr-FR"/>
        </w:rPr>
      </w:pPr>
      <w:bookmarkStart w:id="4" w:name="_Toc281404617"/>
      <w:r>
        <w:rPr>
          <w:lang w:eastAsia="fr-FR"/>
        </w:rPr>
        <w:t>Profil environnemental</w:t>
      </w:r>
      <w:bookmarkEnd w:id="4"/>
    </w:p>
    <w:p w:rsidR="001E659A" w:rsidRPr="001E659A" w:rsidRDefault="001E659A" w:rsidP="001E659A">
      <w:pPr>
        <w:rPr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6597678" cy="2677099"/>
            <wp:effectExtent l="19050" t="0" r="0" b="0"/>
            <wp:docPr id="1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229" cy="2676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85C" w:rsidRDefault="00C6785C" w:rsidP="00C6785C">
      <w:pPr>
        <w:autoSpaceDE w:val="0"/>
        <w:autoSpaceDN w:val="0"/>
        <w:adjustRightInd w:val="0"/>
        <w:spacing w:after="0"/>
        <w:rPr>
          <w:rFonts w:ascii="PFHGEM+Arial,Bold" w:hAnsi="PFHGEM+Arial,Bold" w:cs="PFHGEM+Arial,Bold"/>
          <w:color w:val="000000"/>
          <w:sz w:val="24"/>
          <w:lang w:eastAsia="fr-FR"/>
        </w:rPr>
      </w:pPr>
    </w:p>
    <w:p w:rsidR="00E91F6F" w:rsidRPr="00C6785C" w:rsidRDefault="00E91F6F" w:rsidP="00C6785C">
      <w:pPr>
        <w:autoSpaceDE w:val="0"/>
        <w:autoSpaceDN w:val="0"/>
        <w:adjustRightInd w:val="0"/>
        <w:spacing w:after="0"/>
        <w:rPr>
          <w:rFonts w:ascii="PFHGEM+Arial,Bold" w:hAnsi="PFHGEM+Arial,Bold" w:cs="PFHGEM+Arial,Bold"/>
          <w:color w:val="000000"/>
          <w:sz w:val="24"/>
          <w:lang w:eastAsia="fr-FR"/>
        </w:rPr>
      </w:pPr>
    </w:p>
    <w:tbl>
      <w:tblPr>
        <w:tblStyle w:val="Grilledutableau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11"/>
        <w:gridCol w:w="1560"/>
        <w:gridCol w:w="1697"/>
      </w:tblGrid>
      <w:tr w:rsidR="00C6785C" w:rsidRPr="00C6785C" w:rsidTr="00EE067C">
        <w:trPr>
          <w:trHeight w:val="277"/>
          <w:jc w:val="center"/>
        </w:trPr>
        <w:tc>
          <w:tcPr>
            <w:tcW w:w="5211" w:type="dxa"/>
          </w:tcPr>
          <w:p w:rsidR="00C6785C" w:rsidRPr="00C6785C" w:rsidRDefault="00C6785C" w:rsidP="00C678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b/>
                <w:bCs/>
                <w:color w:val="000000"/>
                <w:szCs w:val="22"/>
                <w:lang w:eastAsia="fr-FR"/>
              </w:rPr>
              <w:lastRenderedPageBreak/>
              <w:t xml:space="preserve">INDICATEURS </w:t>
            </w:r>
          </w:p>
        </w:tc>
        <w:tc>
          <w:tcPr>
            <w:tcW w:w="1560" w:type="dxa"/>
          </w:tcPr>
          <w:p w:rsidR="00C6785C" w:rsidRPr="00C6785C" w:rsidRDefault="00C6785C" w:rsidP="00C678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b/>
                <w:bCs/>
                <w:color w:val="000000"/>
                <w:szCs w:val="22"/>
                <w:lang w:eastAsia="fr-FR"/>
              </w:rPr>
              <w:t xml:space="preserve">VALEURS </w:t>
            </w:r>
          </w:p>
        </w:tc>
        <w:tc>
          <w:tcPr>
            <w:tcW w:w="1697" w:type="dxa"/>
          </w:tcPr>
          <w:p w:rsidR="00C6785C" w:rsidRPr="00C6785C" w:rsidRDefault="00C6785C" w:rsidP="00C678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b/>
                <w:bCs/>
                <w:color w:val="000000"/>
                <w:szCs w:val="22"/>
                <w:lang w:eastAsia="fr-FR"/>
              </w:rPr>
              <w:t xml:space="preserve">UNITES 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Epuisement des ressources naturelles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3.12 10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-13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Années</w:t>
            </w:r>
            <w:r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-1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Energie totale consommée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5.76 10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+2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proofErr w:type="spellStart"/>
            <w:r w:rsidRPr="00C6785C">
              <w:rPr>
                <w:rFonts w:cs="Arial"/>
                <w:color w:val="000000"/>
                <w:szCs w:val="22"/>
                <w:lang w:eastAsia="fr-FR"/>
              </w:rPr>
              <w:t>MJoules</w:t>
            </w:r>
            <w:proofErr w:type="spellEnd"/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Consommation d’eau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6.55 10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+2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dm</w:t>
            </w:r>
            <w:r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3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l’effet de serre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1.36 10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+3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</w:t>
            </w:r>
            <w:proofErr w:type="spellStart"/>
            <w:r>
              <w:rPr>
                <w:rFonts w:cs="Arial"/>
                <w:color w:val="000000"/>
                <w:szCs w:val="22"/>
                <w:lang w:eastAsia="fr-FR"/>
              </w:rPr>
              <w:t>eq</w:t>
            </w:r>
            <w:proofErr w:type="spellEnd"/>
            <w:r>
              <w:rPr>
                <w:rFonts w:cs="Arial"/>
                <w:color w:val="000000"/>
                <w:szCs w:val="22"/>
                <w:lang w:eastAsia="fr-FR"/>
              </w:rPr>
              <w:t xml:space="preserve">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CO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2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l’appauvrissement de la couche d’ozone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1.72 10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-3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</w:t>
            </w:r>
            <w:proofErr w:type="spellStart"/>
            <w:r>
              <w:rPr>
                <w:rFonts w:cs="Arial"/>
                <w:color w:val="000000"/>
                <w:szCs w:val="22"/>
                <w:lang w:eastAsia="fr-FR"/>
              </w:rPr>
              <w:t>eq</w:t>
            </w:r>
            <w:proofErr w:type="spellEnd"/>
            <w:r>
              <w:rPr>
                <w:rFonts w:cs="Arial"/>
                <w:color w:val="000000"/>
                <w:szCs w:val="22"/>
                <w:lang w:eastAsia="fr-FR"/>
              </w:rPr>
              <w:t xml:space="preserve">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CFC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11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la toxicité de l’air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2.76 10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+7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m</w:t>
            </w:r>
            <w:r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3</w:t>
            </w:r>
          </w:p>
        </w:tc>
      </w:tr>
      <w:tr w:rsidR="00C6785C" w:rsidRPr="00C6785C" w:rsidTr="00EE067C">
        <w:trPr>
          <w:trHeight w:val="315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la formation d’ozone troposphérique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7.14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</w:t>
            </w:r>
            <w:proofErr w:type="spellStart"/>
            <w:r>
              <w:rPr>
                <w:rFonts w:cs="Arial"/>
                <w:color w:val="000000"/>
                <w:szCs w:val="22"/>
                <w:lang w:eastAsia="fr-FR"/>
              </w:rPr>
              <w:t>eq</w:t>
            </w:r>
            <w:proofErr w:type="spellEnd"/>
            <w:r>
              <w:rPr>
                <w:rFonts w:cs="Arial"/>
                <w:color w:val="000000"/>
                <w:szCs w:val="22"/>
                <w:lang w:eastAsia="fr-FR"/>
              </w:rPr>
              <w:t xml:space="preserve">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C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2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H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4</w:t>
            </w:r>
          </w:p>
        </w:tc>
      </w:tr>
      <w:tr w:rsidR="00C6785C" w:rsidRPr="00C6785C" w:rsidTr="00EE067C">
        <w:trPr>
          <w:trHeight w:val="316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Potentiel d’acidification de l’air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5.61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</w:t>
            </w:r>
            <w:proofErr w:type="spellStart"/>
            <w:r>
              <w:rPr>
                <w:rFonts w:cs="Arial"/>
                <w:color w:val="000000"/>
                <w:szCs w:val="22"/>
                <w:lang w:eastAsia="fr-FR"/>
              </w:rPr>
              <w:t>eq</w:t>
            </w:r>
            <w:proofErr w:type="spellEnd"/>
            <w:r>
              <w:rPr>
                <w:rFonts w:cs="Arial"/>
                <w:color w:val="000000"/>
                <w:szCs w:val="22"/>
                <w:lang w:eastAsia="fr-FR"/>
              </w:rPr>
              <w:t xml:space="preserve">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H</w:t>
            </w:r>
            <w:r w:rsidR="00C6785C"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+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la toxicité de l’eau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7.29 10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+4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dm</w:t>
            </w:r>
            <w:r w:rsidRPr="00C6785C">
              <w:rPr>
                <w:rFonts w:cs="Arial"/>
                <w:color w:val="000000"/>
                <w:position w:val="10"/>
                <w:szCs w:val="22"/>
                <w:vertAlign w:val="superscript"/>
                <w:lang w:eastAsia="fr-FR"/>
              </w:rPr>
              <w:t>3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Contribution à l’eutrophisation des plans d’eau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1.05 10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+2</w:t>
            </w:r>
          </w:p>
        </w:tc>
        <w:tc>
          <w:tcPr>
            <w:tcW w:w="1697" w:type="dxa"/>
            <w:vAlign w:val="center"/>
          </w:tcPr>
          <w:p w:rsidR="00C6785C" w:rsidRPr="00C6785C" w:rsidRDefault="00EE067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>
              <w:rPr>
                <w:rFonts w:cs="Arial"/>
                <w:color w:val="000000"/>
                <w:szCs w:val="22"/>
                <w:lang w:eastAsia="fr-FR"/>
              </w:rPr>
              <w:t xml:space="preserve">g </w:t>
            </w:r>
            <w:proofErr w:type="spellStart"/>
            <w:r>
              <w:rPr>
                <w:rFonts w:cs="Arial"/>
                <w:color w:val="000000"/>
                <w:szCs w:val="22"/>
                <w:lang w:eastAsia="fr-FR"/>
              </w:rPr>
              <w:t>eq</w:t>
            </w:r>
            <w:proofErr w:type="spellEnd"/>
            <w:r>
              <w:rPr>
                <w:rFonts w:cs="Arial"/>
                <w:color w:val="000000"/>
                <w:szCs w:val="22"/>
                <w:lang w:eastAsia="fr-FR"/>
              </w:rPr>
              <w:t xml:space="preserve"> </w:t>
            </w:r>
            <w:r w:rsidR="00C6785C" w:rsidRPr="00C6785C">
              <w:rPr>
                <w:rFonts w:cs="Arial"/>
                <w:color w:val="000000"/>
                <w:szCs w:val="22"/>
                <w:lang w:eastAsia="fr-FR"/>
              </w:rPr>
              <w:t>PO</w:t>
            </w:r>
            <w:r w:rsidR="00C6785C" w:rsidRPr="00C6785C">
              <w:rPr>
                <w:rFonts w:cs="Arial"/>
                <w:color w:val="000000"/>
                <w:position w:val="-4"/>
                <w:szCs w:val="22"/>
                <w:vertAlign w:val="subscript"/>
                <w:lang w:eastAsia="fr-FR"/>
              </w:rPr>
              <w:t>4</w:t>
            </w:r>
          </w:p>
        </w:tc>
      </w:tr>
      <w:tr w:rsidR="00C6785C" w:rsidRPr="00C6785C" w:rsidTr="00EE067C">
        <w:trPr>
          <w:trHeight w:val="344"/>
          <w:jc w:val="center"/>
        </w:trPr>
        <w:tc>
          <w:tcPr>
            <w:tcW w:w="5211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Production de déchets dangereux</w:t>
            </w:r>
          </w:p>
        </w:tc>
        <w:tc>
          <w:tcPr>
            <w:tcW w:w="1560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3.58 10</w:t>
            </w:r>
            <w:r w:rsidRPr="00C6785C">
              <w:rPr>
                <w:rFonts w:cs="Arial"/>
                <w:color w:val="000000"/>
                <w:position w:val="12"/>
                <w:szCs w:val="22"/>
                <w:vertAlign w:val="superscript"/>
                <w:lang w:eastAsia="fr-FR"/>
              </w:rPr>
              <w:t>-1</w:t>
            </w:r>
          </w:p>
        </w:tc>
        <w:tc>
          <w:tcPr>
            <w:tcW w:w="1697" w:type="dxa"/>
            <w:vAlign w:val="center"/>
          </w:tcPr>
          <w:p w:rsidR="00C6785C" w:rsidRPr="00C6785C" w:rsidRDefault="00C6785C" w:rsidP="00EF6B5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cs="Arial"/>
                <w:color w:val="000000"/>
                <w:szCs w:val="22"/>
                <w:lang w:eastAsia="fr-FR"/>
              </w:rPr>
            </w:pPr>
            <w:r w:rsidRPr="00C6785C">
              <w:rPr>
                <w:rFonts w:cs="Arial"/>
                <w:color w:val="000000"/>
                <w:szCs w:val="22"/>
                <w:lang w:eastAsia="fr-FR"/>
              </w:rPr>
              <w:t>kg</w:t>
            </w:r>
          </w:p>
        </w:tc>
      </w:tr>
    </w:tbl>
    <w:p w:rsidR="00C6785C" w:rsidRDefault="00C6785C" w:rsidP="00C6785C">
      <w:pPr>
        <w:autoSpaceDE w:val="0"/>
        <w:autoSpaceDN w:val="0"/>
        <w:adjustRightInd w:val="0"/>
        <w:spacing w:after="0"/>
        <w:rPr>
          <w:rFonts w:ascii="PFHGCJ+Arial" w:hAnsi="PFHGCJ+Arial" w:cs="PFHGCJ+Arial"/>
          <w:color w:val="000000"/>
          <w:sz w:val="24"/>
          <w:lang w:eastAsia="fr-FR"/>
        </w:rPr>
      </w:pPr>
    </w:p>
    <w:p w:rsidR="0050355B" w:rsidRDefault="0050355B" w:rsidP="00C6785C"/>
    <w:p w:rsidR="001E659A" w:rsidRPr="000C2B99" w:rsidRDefault="001E659A" w:rsidP="001E659A">
      <w:pPr>
        <w:jc w:val="center"/>
        <w:rPr>
          <w:b/>
          <w:sz w:val="32"/>
          <w:szCs w:val="32"/>
        </w:rPr>
      </w:pPr>
      <w:r w:rsidRPr="000C2B99">
        <w:rPr>
          <w:b/>
          <w:sz w:val="32"/>
          <w:szCs w:val="32"/>
        </w:rPr>
        <w:t>Le BAES planète 60 D.1 peut</w:t>
      </w:r>
      <w:r w:rsidR="00BC68C0">
        <w:rPr>
          <w:b/>
          <w:sz w:val="32"/>
          <w:szCs w:val="32"/>
        </w:rPr>
        <w:t>-</w:t>
      </w:r>
      <w:r w:rsidRPr="000C2B99">
        <w:rPr>
          <w:b/>
          <w:sz w:val="32"/>
          <w:szCs w:val="32"/>
        </w:rPr>
        <w:t>il être homologué selon la norme NF environnement ?</w:t>
      </w:r>
    </w:p>
    <w:p w:rsidR="00BE137F" w:rsidRDefault="00BE137F" w:rsidP="00A21DE5">
      <w:pPr>
        <w:pStyle w:val="Titre1"/>
      </w:pPr>
      <w:bookmarkStart w:id="5" w:name="_Toc281404618"/>
      <w:r>
        <w:t>Travail demandé</w:t>
      </w:r>
      <w:bookmarkEnd w:id="5"/>
    </w:p>
    <w:p w:rsidR="00BE137F" w:rsidRDefault="00BE137F" w:rsidP="00BE137F">
      <w:pPr>
        <w:autoSpaceDE w:val="0"/>
        <w:autoSpaceDN w:val="0"/>
        <w:adjustRightInd w:val="0"/>
        <w:spacing w:after="0"/>
        <w:rPr>
          <w:rFonts w:ascii="Century Gothic" w:hAnsi="Century Gothic" w:cs="Century Gothic"/>
          <w:sz w:val="20"/>
          <w:szCs w:val="20"/>
          <w:lang w:eastAsia="fr-FR"/>
        </w:rPr>
      </w:pPr>
    </w:p>
    <w:p w:rsidR="00BE137F" w:rsidRPr="00BE137F" w:rsidRDefault="00BE137F" w:rsidP="00BE137F">
      <w:pPr>
        <w:autoSpaceDE w:val="0"/>
        <w:autoSpaceDN w:val="0"/>
        <w:adjustRightInd w:val="0"/>
        <w:spacing w:after="0"/>
        <w:rPr>
          <w:rFonts w:cs="Arial"/>
          <w:szCs w:val="22"/>
          <w:u w:val="single"/>
          <w:lang w:eastAsia="fr-FR"/>
        </w:rPr>
      </w:pPr>
      <w:r w:rsidRPr="00BE137F">
        <w:rPr>
          <w:rFonts w:cs="Arial"/>
          <w:szCs w:val="22"/>
          <w:u w:val="single"/>
          <w:lang w:eastAsia="fr-FR"/>
        </w:rPr>
        <w:t>Critère 2, </w:t>
      </w:r>
      <w:proofErr w:type="spellStart"/>
      <w:r w:rsidRPr="00BE137F">
        <w:rPr>
          <w:rFonts w:cs="Arial"/>
          <w:szCs w:val="22"/>
          <w:u w:val="single"/>
          <w:lang w:eastAsia="fr-FR"/>
        </w:rPr>
        <w:t>réparabilité</w:t>
      </w:r>
      <w:proofErr w:type="spellEnd"/>
      <w:r w:rsidRPr="00BE137F">
        <w:rPr>
          <w:rFonts w:cs="Arial"/>
          <w:szCs w:val="22"/>
          <w:u w:val="single"/>
          <w:lang w:eastAsia="fr-FR"/>
        </w:rPr>
        <w:t> :</w:t>
      </w:r>
    </w:p>
    <w:p w:rsidR="00BE137F" w:rsidRDefault="00BE137F" w:rsidP="00BE137F">
      <w:pPr>
        <w:autoSpaceDE w:val="0"/>
        <w:autoSpaceDN w:val="0"/>
        <w:adjustRightInd w:val="0"/>
        <w:spacing w:after="0"/>
        <w:rPr>
          <w:rFonts w:cs="Arial"/>
          <w:szCs w:val="22"/>
          <w:lang w:eastAsia="fr-FR"/>
        </w:rPr>
      </w:pPr>
      <w:r w:rsidRPr="00BE137F">
        <w:rPr>
          <w:rFonts w:cs="Arial"/>
          <w:szCs w:val="22"/>
          <w:lang w:eastAsia="fr-FR"/>
        </w:rPr>
        <w:t xml:space="preserve"> </w:t>
      </w:r>
      <w:r>
        <w:rPr>
          <w:rFonts w:cs="Arial"/>
          <w:szCs w:val="22"/>
          <w:lang w:eastAsia="fr-FR"/>
        </w:rPr>
        <w:t>« </w:t>
      </w:r>
      <w:r w:rsidRPr="00BE137F">
        <w:rPr>
          <w:rFonts w:cs="Arial"/>
          <w:i/>
          <w:szCs w:val="22"/>
          <w:lang w:eastAsia="fr-FR"/>
        </w:rPr>
        <w:t>Les produits devront être conçus pour</w:t>
      </w:r>
      <w:r>
        <w:rPr>
          <w:rFonts w:cs="Arial"/>
          <w:i/>
          <w:szCs w:val="22"/>
          <w:lang w:eastAsia="fr-FR"/>
        </w:rPr>
        <w:t xml:space="preserve"> </w:t>
      </w:r>
      <w:r w:rsidRPr="00BE137F">
        <w:rPr>
          <w:rFonts w:cs="Arial"/>
          <w:i/>
          <w:szCs w:val="22"/>
          <w:lang w:eastAsia="fr-FR"/>
        </w:rPr>
        <w:t>être démontables afin de permettre le remplacement des consommables défectueux (sources lumineuses, batteries)</w:t>
      </w:r>
      <w:r>
        <w:rPr>
          <w:rFonts w:cs="Arial"/>
          <w:i/>
          <w:szCs w:val="22"/>
          <w:lang w:eastAsia="fr-FR"/>
        </w:rPr>
        <w:t> »</w:t>
      </w:r>
      <w:r w:rsidRPr="00BE137F">
        <w:rPr>
          <w:rFonts w:cs="Arial"/>
          <w:szCs w:val="22"/>
          <w:lang w:eastAsia="fr-FR"/>
        </w:rPr>
        <w:t>.</w:t>
      </w:r>
    </w:p>
    <w:p w:rsidR="008B509B" w:rsidRPr="00BE137F" w:rsidRDefault="008B509B" w:rsidP="00BE137F">
      <w:pPr>
        <w:autoSpaceDE w:val="0"/>
        <w:autoSpaceDN w:val="0"/>
        <w:adjustRightInd w:val="0"/>
        <w:spacing w:after="0"/>
        <w:rPr>
          <w:rFonts w:cs="Arial"/>
          <w:szCs w:val="22"/>
          <w:lang w:eastAsia="fr-FR"/>
        </w:rPr>
      </w:pPr>
    </w:p>
    <w:p w:rsidR="00EE067C" w:rsidRPr="001E659A" w:rsidRDefault="00BE137F" w:rsidP="001E659A">
      <w:pPr>
        <w:pStyle w:val="Question"/>
        <w:spacing w:after="0"/>
        <w:rPr>
          <w:rFonts w:cs="Arial"/>
          <w:bCs/>
          <w:szCs w:val="22"/>
          <w:u w:val="single"/>
          <w:lang w:eastAsia="fr-FR"/>
        </w:rPr>
      </w:pPr>
      <w:r w:rsidRPr="001E659A">
        <w:rPr>
          <w:rFonts w:cs="Arial"/>
        </w:rPr>
        <w:t>A partir de la fiche de démantèlement ou du produit, vérifier qu’il est possible de changer les batteries et la carte électronique</w:t>
      </w:r>
      <w:r w:rsidR="00BC68C0">
        <w:rPr>
          <w:rFonts w:cs="Arial"/>
        </w:rPr>
        <w:t xml:space="preserve">. Le produit de la société Cooper </w:t>
      </w:r>
      <w:r w:rsidRPr="001E659A">
        <w:rPr>
          <w:rFonts w:cs="Arial"/>
        </w:rPr>
        <w:t>répond</w:t>
      </w:r>
      <w:r w:rsidR="00BC68C0">
        <w:rPr>
          <w:rFonts w:cs="Arial"/>
        </w:rPr>
        <w:t>-il</w:t>
      </w:r>
      <w:r w:rsidRPr="001E659A">
        <w:rPr>
          <w:rFonts w:cs="Arial"/>
        </w:rPr>
        <w:t xml:space="preserve"> au critère n°2 ?</w:t>
      </w:r>
    </w:p>
    <w:p w:rsidR="001E659A" w:rsidRPr="00EF6B5D" w:rsidRDefault="0091156A" w:rsidP="00BE137F">
      <w:pPr>
        <w:rPr>
          <w:rFonts w:cs="Arial"/>
          <w:bCs/>
          <w:color w:val="FF0000"/>
          <w:szCs w:val="22"/>
          <w:lang w:eastAsia="fr-FR"/>
        </w:rPr>
      </w:pPr>
      <w:r>
        <w:rPr>
          <w:rFonts w:cs="Arial"/>
          <w:bCs/>
          <w:color w:val="FF0000"/>
          <w:szCs w:val="22"/>
          <w:lang w:eastAsia="fr-FR"/>
        </w:rPr>
        <w:t xml:space="preserve"> </w:t>
      </w:r>
    </w:p>
    <w:p w:rsidR="00BE137F" w:rsidRPr="00BE137F" w:rsidRDefault="00BE137F" w:rsidP="00BE137F">
      <w:pPr>
        <w:rPr>
          <w:i/>
          <w:u w:val="single"/>
          <w:lang w:eastAsia="fr-FR"/>
        </w:rPr>
      </w:pPr>
      <w:r w:rsidRPr="00BE137F">
        <w:rPr>
          <w:rFonts w:cs="Arial"/>
          <w:bCs/>
          <w:szCs w:val="22"/>
          <w:u w:val="single"/>
          <w:lang w:eastAsia="fr-FR"/>
        </w:rPr>
        <w:t>Critère 4: Réduction de la consommation d'énergie lors de l’utilisation</w:t>
      </w:r>
      <w:r w:rsidRPr="00BE137F">
        <w:rPr>
          <w:i/>
          <w:u w:val="single"/>
          <w:lang w:eastAsia="fr-FR"/>
        </w:rPr>
        <w:t> :</w:t>
      </w:r>
    </w:p>
    <w:p w:rsidR="00BE137F" w:rsidRPr="00BE137F" w:rsidRDefault="00BE137F" w:rsidP="00BE137F">
      <w:pPr>
        <w:rPr>
          <w:i/>
          <w:lang w:eastAsia="fr-FR"/>
        </w:rPr>
      </w:pPr>
      <w:r>
        <w:rPr>
          <w:i/>
          <w:lang w:eastAsia="fr-FR"/>
        </w:rPr>
        <w:t>« </w:t>
      </w:r>
      <w:r w:rsidRPr="00BE137F">
        <w:rPr>
          <w:i/>
          <w:lang w:eastAsia="fr-FR"/>
        </w:rPr>
        <w:t xml:space="preserve">Les produits seront conçus afin de limiter la puissance consommée : les produits devront présenter une puissance inférieure à </w:t>
      </w:r>
      <w:r w:rsidRPr="00BE137F">
        <w:rPr>
          <w:b/>
          <w:bCs/>
          <w:i/>
          <w:lang w:eastAsia="fr-FR"/>
        </w:rPr>
        <w:t xml:space="preserve">1,6 </w:t>
      </w:r>
      <w:r w:rsidRPr="00BE137F">
        <w:rPr>
          <w:i/>
          <w:lang w:eastAsia="fr-FR"/>
        </w:rPr>
        <w:t>Watts.</w:t>
      </w:r>
      <w:r>
        <w:rPr>
          <w:i/>
          <w:lang w:eastAsia="fr-FR"/>
        </w:rPr>
        <w:t> »</w:t>
      </w:r>
    </w:p>
    <w:p w:rsidR="00BE137F" w:rsidRDefault="00BE137F" w:rsidP="003E05F8">
      <w:pPr>
        <w:pStyle w:val="Question"/>
        <w:rPr>
          <w:rFonts w:cs="Arial"/>
        </w:rPr>
      </w:pPr>
      <w:r>
        <w:rPr>
          <w:rFonts w:cs="Arial"/>
        </w:rPr>
        <w:t xml:space="preserve"> A partir de l’appareil ou de la documentation </w:t>
      </w:r>
      <w:r w:rsidR="008B509B">
        <w:rPr>
          <w:rFonts w:cs="Arial"/>
        </w:rPr>
        <w:t>commerciale,</w:t>
      </w:r>
      <w:r>
        <w:rPr>
          <w:rFonts w:cs="Arial"/>
        </w:rPr>
        <w:t xml:space="preserve"> vérifier que le bloc </w:t>
      </w:r>
      <w:r w:rsidR="008B509B">
        <w:rPr>
          <w:rFonts w:cs="Arial"/>
        </w:rPr>
        <w:t>planète</w:t>
      </w:r>
      <w:r>
        <w:rPr>
          <w:rFonts w:cs="Arial"/>
        </w:rPr>
        <w:t xml:space="preserve"> 60D.1 répond au critère n°4</w:t>
      </w:r>
      <w:r w:rsidR="00BC68C0">
        <w:rPr>
          <w:rFonts w:cs="Arial"/>
        </w:rPr>
        <w:t>.</w:t>
      </w:r>
    </w:p>
    <w:p w:rsidR="00EF6B5D" w:rsidRPr="00C82F34" w:rsidRDefault="0091156A" w:rsidP="00EF6B5D">
      <w:pPr>
        <w:rPr>
          <w:color w:val="FF0000"/>
        </w:rPr>
      </w:pPr>
      <w:r>
        <w:rPr>
          <w:color w:val="FF0000"/>
        </w:rPr>
        <w:t xml:space="preserve"> </w:t>
      </w:r>
    </w:p>
    <w:p w:rsidR="00E91F6F" w:rsidRDefault="00E91F6F">
      <w:pPr>
        <w:spacing w:after="0"/>
        <w:rPr>
          <w:rFonts w:cs="Arial"/>
          <w:bCs/>
          <w:szCs w:val="22"/>
          <w:u w:val="single"/>
          <w:lang w:eastAsia="fr-FR"/>
        </w:rPr>
      </w:pPr>
      <w:r>
        <w:rPr>
          <w:rFonts w:cs="Arial"/>
          <w:bCs/>
          <w:szCs w:val="22"/>
          <w:u w:val="single"/>
          <w:lang w:eastAsia="fr-FR"/>
        </w:rPr>
        <w:br w:type="page"/>
      </w:r>
    </w:p>
    <w:p w:rsidR="008B509B" w:rsidRDefault="008B509B" w:rsidP="00EE067C">
      <w:pPr>
        <w:spacing w:after="0"/>
        <w:rPr>
          <w:rFonts w:cs="Arial"/>
          <w:bCs/>
          <w:szCs w:val="22"/>
          <w:u w:val="single"/>
          <w:lang w:eastAsia="fr-FR"/>
        </w:rPr>
      </w:pPr>
      <w:r w:rsidRPr="00EE067C">
        <w:rPr>
          <w:rFonts w:cs="Arial"/>
          <w:bCs/>
          <w:szCs w:val="22"/>
          <w:u w:val="single"/>
          <w:lang w:eastAsia="fr-FR"/>
        </w:rPr>
        <w:lastRenderedPageBreak/>
        <w:t>Critère 5 : Limitation des émissions participant à l’effet de serre</w:t>
      </w:r>
    </w:p>
    <w:p w:rsidR="00EE067C" w:rsidRPr="00EE067C" w:rsidRDefault="00EE067C" w:rsidP="00EE067C">
      <w:pPr>
        <w:spacing w:after="0"/>
        <w:rPr>
          <w:rFonts w:cs="Arial"/>
          <w:bCs/>
          <w:szCs w:val="22"/>
          <w:u w:val="single"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50"/>
        <w:gridCol w:w="1425"/>
        <w:gridCol w:w="1425"/>
        <w:gridCol w:w="1425"/>
        <w:gridCol w:w="1589"/>
        <w:gridCol w:w="1274"/>
      </w:tblGrid>
      <w:tr w:rsidR="008B509B" w:rsidRPr="008B509B" w:rsidTr="00BE7CB3">
        <w:trPr>
          <w:jc w:val="center"/>
        </w:trPr>
        <w:tc>
          <w:tcPr>
            <w:tcW w:w="3162" w:type="dxa"/>
            <w:vMerge w:val="restart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b/>
                <w:bCs/>
                <w:szCs w:val="22"/>
                <w:lang w:eastAsia="fr-FR"/>
              </w:rPr>
              <w:t>Indicateurs</w:t>
            </w:r>
          </w:p>
        </w:tc>
        <w:tc>
          <w:tcPr>
            <w:tcW w:w="6085" w:type="dxa"/>
            <w:gridSpan w:val="4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8B509B">
              <w:rPr>
                <w:rFonts w:cs="Arial"/>
                <w:b/>
                <w:bCs/>
                <w:szCs w:val="22"/>
                <w:lang w:eastAsia="fr-FR"/>
              </w:rPr>
              <w:t>Valeurs maximales</w:t>
            </w:r>
          </w:p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Les valeurs indiquées sont calculées pour une durée de vie d’usage de 10 ans.</w:t>
            </w:r>
          </w:p>
        </w:tc>
        <w:tc>
          <w:tcPr>
            <w:tcW w:w="1300" w:type="dxa"/>
            <w:vMerge w:val="restart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b/>
                <w:bCs/>
                <w:szCs w:val="22"/>
                <w:lang w:eastAsia="fr-FR"/>
              </w:rPr>
              <w:t>Unité</w:t>
            </w:r>
            <w:r w:rsidR="00BC68C0">
              <w:rPr>
                <w:rFonts w:cs="Arial"/>
                <w:b/>
                <w:bCs/>
                <w:szCs w:val="22"/>
                <w:lang w:eastAsia="fr-FR"/>
              </w:rPr>
              <w:t>s</w:t>
            </w: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Merge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NF C 71-800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NF C 71-801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NF C 71-805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UTE C 71-803</w:t>
            </w:r>
          </w:p>
        </w:tc>
        <w:tc>
          <w:tcPr>
            <w:tcW w:w="1300" w:type="dxa"/>
            <w:vMerge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Energie totale consommée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1700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2300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1700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2300</w:t>
            </w:r>
          </w:p>
        </w:tc>
        <w:tc>
          <w:tcPr>
            <w:tcW w:w="1300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M Joules</w:t>
            </w: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Contribution à l’effet de serre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BE7CB3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3,2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Pr="00BE7CB3">
              <w:rPr>
                <w:rFonts w:cs="Arial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4,4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3,2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4,4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+04</w:t>
            </w:r>
          </w:p>
        </w:tc>
        <w:tc>
          <w:tcPr>
            <w:tcW w:w="1300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g </w:t>
            </w:r>
            <w:proofErr w:type="spellStart"/>
            <w:r w:rsidRPr="008B509B">
              <w:rPr>
                <w:rFonts w:cs="Arial"/>
                <w:szCs w:val="22"/>
                <w:lang w:eastAsia="fr-FR"/>
              </w:rPr>
              <w:t>eq</w:t>
            </w:r>
            <w:proofErr w:type="spellEnd"/>
            <w:r w:rsidRPr="008B509B">
              <w:rPr>
                <w:rFonts w:cs="Arial"/>
                <w:szCs w:val="22"/>
                <w:lang w:eastAsia="fr-FR"/>
              </w:rPr>
              <w:t xml:space="preserve"> CO</w:t>
            </w:r>
            <w:r w:rsidRPr="00EF6B5D">
              <w:rPr>
                <w:rFonts w:cs="Arial"/>
                <w:szCs w:val="22"/>
                <w:vertAlign w:val="subscript"/>
                <w:lang w:eastAsia="fr-FR"/>
              </w:rPr>
              <w:t>2</w:t>
            </w: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Participation à la destruction de la couche d’ozone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BE7C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3,5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Pr="00BE7CB3">
              <w:rPr>
                <w:rFonts w:cs="Arial"/>
                <w:szCs w:val="22"/>
                <w:vertAlign w:val="superscript"/>
                <w:lang w:eastAsia="fr-FR"/>
              </w:rPr>
              <w:t>- 03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6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- 03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3,5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- 03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- 03</w:t>
            </w:r>
          </w:p>
        </w:tc>
        <w:tc>
          <w:tcPr>
            <w:tcW w:w="1300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g </w:t>
            </w:r>
            <w:proofErr w:type="spellStart"/>
            <w:r w:rsidRPr="008B509B">
              <w:rPr>
                <w:rFonts w:cs="Arial"/>
                <w:szCs w:val="22"/>
                <w:lang w:eastAsia="fr-FR"/>
              </w:rPr>
              <w:t>eq</w:t>
            </w:r>
            <w:proofErr w:type="spellEnd"/>
            <w:r w:rsidRPr="008B509B">
              <w:rPr>
                <w:rFonts w:cs="Arial"/>
                <w:szCs w:val="22"/>
                <w:lang w:eastAsia="fr-FR"/>
              </w:rPr>
              <w:t xml:space="preserve"> CFC11</w:t>
            </w:r>
          </w:p>
        </w:tc>
      </w:tr>
      <w:tr w:rsidR="008B509B" w:rsidRPr="008B509B" w:rsidTr="00BE7CB3">
        <w:trPr>
          <w:jc w:val="center"/>
        </w:trPr>
        <w:tc>
          <w:tcPr>
            <w:tcW w:w="3162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Potentiel d’acidification de l’air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BE7C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1,25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Pr="00BE7CB3">
              <w:rPr>
                <w:rFonts w:cs="Arial"/>
                <w:szCs w:val="22"/>
                <w:vertAlign w:val="superscript"/>
                <w:lang w:eastAsia="fr-FR"/>
              </w:rPr>
              <w:t>+01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2,1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+01</w:t>
            </w:r>
          </w:p>
        </w:tc>
        <w:tc>
          <w:tcPr>
            <w:tcW w:w="1477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1,25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+01</w:t>
            </w:r>
          </w:p>
        </w:tc>
        <w:tc>
          <w:tcPr>
            <w:tcW w:w="1654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1,75 </w:t>
            </w:r>
            <w:r w:rsidR="00BE7CB3">
              <w:rPr>
                <w:rFonts w:cs="Arial"/>
                <w:szCs w:val="22"/>
                <w:lang w:eastAsia="fr-FR"/>
              </w:rPr>
              <w:t>10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+01</w:t>
            </w:r>
          </w:p>
        </w:tc>
        <w:tc>
          <w:tcPr>
            <w:tcW w:w="1300" w:type="dxa"/>
            <w:vAlign w:val="center"/>
          </w:tcPr>
          <w:p w:rsidR="008B509B" w:rsidRPr="008B509B" w:rsidRDefault="008B509B" w:rsidP="008B509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 xml:space="preserve">g </w:t>
            </w:r>
            <w:proofErr w:type="spellStart"/>
            <w:r w:rsidRPr="008B509B">
              <w:rPr>
                <w:rFonts w:cs="Arial"/>
                <w:szCs w:val="22"/>
                <w:lang w:eastAsia="fr-FR"/>
              </w:rPr>
              <w:t>eq</w:t>
            </w:r>
            <w:proofErr w:type="spellEnd"/>
            <w:r w:rsidRPr="008B509B">
              <w:rPr>
                <w:rFonts w:cs="Arial"/>
                <w:szCs w:val="22"/>
                <w:lang w:eastAsia="fr-FR"/>
              </w:rPr>
              <w:t xml:space="preserve"> H</w:t>
            </w:r>
            <w:r w:rsidRPr="00EF6B5D">
              <w:rPr>
                <w:rFonts w:cs="Arial"/>
                <w:szCs w:val="22"/>
                <w:vertAlign w:val="superscript"/>
                <w:lang w:eastAsia="fr-FR"/>
              </w:rPr>
              <w:t>+</w:t>
            </w:r>
          </w:p>
        </w:tc>
      </w:tr>
    </w:tbl>
    <w:p w:rsidR="00EE067C" w:rsidRDefault="00EE067C" w:rsidP="008B509B">
      <w:pPr>
        <w:autoSpaceDE w:val="0"/>
        <w:autoSpaceDN w:val="0"/>
        <w:adjustRightInd w:val="0"/>
        <w:spacing w:after="0"/>
        <w:rPr>
          <w:rFonts w:cs="Arial"/>
          <w:szCs w:val="22"/>
          <w:lang w:eastAsia="fr-FR"/>
        </w:rPr>
      </w:pPr>
    </w:p>
    <w:p w:rsidR="008B509B" w:rsidRPr="00EE067C" w:rsidRDefault="008B509B" w:rsidP="008B509B">
      <w:pPr>
        <w:autoSpaceDE w:val="0"/>
        <w:autoSpaceDN w:val="0"/>
        <w:adjustRightInd w:val="0"/>
        <w:spacing w:after="0"/>
        <w:rPr>
          <w:rFonts w:cs="Arial"/>
          <w:i/>
          <w:szCs w:val="22"/>
          <w:lang w:eastAsia="fr-FR"/>
        </w:rPr>
      </w:pPr>
      <w:r w:rsidRPr="00EE067C">
        <w:rPr>
          <w:rFonts w:cs="Arial"/>
          <w:i/>
          <w:szCs w:val="22"/>
          <w:lang w:eastAsia="fr-FR"/>
        </w:rPr>
        <w:t>Note : les valeurs données ici sont modérément sélectives pour tenir co</w:t>
      </w:r>
      <w:r w:rsidR="00C6785C" w:rsidRPr="00EE067C">
        <w:rPr>
          <w:rFonts w:cs="Arial"/>
          <w:i/>
          <w:szCs w:val="22"/>
          <w:lang w:eastAsia="fr-FR"/>
        </w:rPr>
        <w:t xml:space="preserve">mpte des incertitudes actuelles </w:t>
      </w:r>
      <w:r w:rsidRPr="00EE067C">
        <w:rPr>
          <w:rFonts w:cs="Arial"/>
          <w:i/>
          <w:szCs w:val="22"/>
          <w:lang w:eastAsia="fr-FR"/>
        </w:rPr>
        <w:t>lié</w:t>
      </w:r>
      <w:r w:rsidR="00503B0F" w:rsidRPr="00EE067C">
        <w:rPr>
          <w:rFonts w:cs="Arial"/>
          <w:i/>
          <w:szCs w:val="22"/>
          <w:lang w:eastAsia="fr-FR"/>
        </w:rPr>
        <w:t>e</w:t>
      </w:r>
      <w:r w:rsidRPr="00EE067C">
        <w:rPr>
          <w:rFonts w:cs="Arial"/>
          <w:i/>
          <w:szCs w:val="22"/>
          <w:lang w:eastAsia="fr-FR"/>
        </w:rPr>
        <w:t>s aux calculs et méthodes de modélisation : elles seront revues à la baisse au fur</w:t>
      </w:r>
      <w:r w:rsidR="00C6785C" w:rsidRPr="00EE067C">
        <w:rPr>
          <w:rFonts w:cs="Arial"/>
          <w:i/>
          <w:szCs w:val="22"/>
          <w:lang w:eastAsia="fr-FR"/>
        </w:rPr>
        <w:t xml:space="preserve"> </w:t>
      </w:r>
      <w:r w:rsidRPr="00EE067C">
        <w:rPr>
          <w:rFonts w:cs="Arial"/>
          <w:i/>
          <w:szCs w:val="22"/>
          <w:lang w:eastAsia="fr-FR"/>
        </w:rPr>
        <w:t>et à mesure de la stabilisation des pratiques lors des révisions.</w:t>
      </w:r>
    </w:p>
    <w:p w:rsidR="00EE067C" w:rsidRDefault="00EE067C">
      <w:pPr>
        <w:spacing w:after="0"/>
        <w:rPr>
          <w:lang w:eastAsia="fr-FR"/>
        </w:rPr>
      </w:pPr>
    </w:p>
    <w:p w:rsidR="008B509B" w:rsidRPr="00C6785C" w:rsidRDefault="00C6785C" w:rsidP="00C6785C">
      <w:pPr>
        <w:pStyle w:val="Question"/>
      </w:pPr>
      <w:r>
        <w:rPr>
          <w:lang w:eastAsia="fr-FR"/>
        </w:rPr>
        <w:t>A partir du profil environnem</w:t>
      </w:r>
      <w:r w:rsidR="00BC68C0">
        <w:rPr>
          <w:lang w:eastAsia="fr-FR"/>
        </w:rPr>
        <w:t>ental délivré par l’entreprise C</w:t>
      </w:r>
      <w:r>
        <w:rPr>
          <w:lang w:eastAsia="fr-FR"/>
        </w:rPr>
        <w:t>ooper, comparer les différentes valeurs, puis vérifier l’acceptation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01"/>
        <w:gridCol w:w="1275"/>
        <w:gridCol w:w="1985"/>
        <w:gridCol w:w="1366"/>
      </w:tblGrid>
      <w:tr w:rsidR="00503B0F" w:rsidRPr="008B509B" w:rsidTr="00EF6B5D">
        <w:trPr>
          <w:trHeight w:val="762"/>
          <w:jc w:val="center"/>
        </w:trPr>
        <w:tc>
          <w:tcPr>
            <w:tcW w:w="4301" w:type="dxa"/>
            <w:vAlign w:val="center"/>
          </w:tcPr>
          <w:p w:rsidR="00503B0F" w:rsidRPr="008B509B" w:rsidRDefault="00503B0F" w:rsidP="00EE067C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 w:rsidRPr="008B509B">
              <w:rPr>
                <w:rFonts w:cs="Arial"/>
                <w:b/>
                <w:bCs/>
                <w:szCs w:val="22"/>
                <w:lang w:eastAsia="fr-FR"/>
              </w:rPr>
              <w:t>Indicateurs</w:t>
            </w:r>
          </w:p>
        </w:tc>
        <w:tc>
          <w:tcPr>
            <w:tcW w:w="1275" w:type="dxa"/>
            <w:vAlign w:val="center"/>
          </w:tcPr>
          <w:p w:rsidR="00503B0F" w:rsidRPr="008B509B" w:rsidRDefault="00503B0F" w:rsidP="00EE067C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>
              <w:rPr>
                <w:rFonts w:cs="Arial"/>
                <w:szCs w:val="22"/>
                <w:lang w:eastAsia="fr-FR"/>
              </w:rPr>
              <w:t>Valeur maximales admises</w:t>
            </w:r>
          </w:p>
        </w:tc>
        <w:tc>
          <w:tcPr>
            <w:tcW w:w="1985" w:type="dxa"/>
            <w:vAlign w:val="center"/>
          </w:tcPr>
          <w:p w:rsidR="00503B0F" w:rsidRPr="008B509B" w:rsidRDefault="00503B0F" w:rsidP="00EE067C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>
              <w:rPr>
                <w:rFonts w:cs="Arial"/>
                <w:szCs w:val="22"/>
                <w:lang w:eastAsia="fr-FR"/>
              </w:rPr>
              <w:t>Valeurs planète 60D.1</w:t>
            </w:r>
          </w:p>
        </w:tc>
        <w:tc>
          <w:tcPr>
            <w:tcW w:w="1314" w:type="dxa"/>
            <w:vAlign w:val="center"/>
          </w:tcPr>
          <w:p w:rsidR="00503B0F" w:rsidRDefault="00BC68C0" w:rsidP="00EE067C">
            <w:pPr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>
              <w:rPr>
                <w:rFonts w:cs="Arial"/>
                <w:szCs w:val="22"/>
                <w:lang w:eastAsia="fr-FR"/>
              </w:rPr>
              <w:t>A</w:t>
            </w:r>
            <w:r w:rsidR="00503B0F">
              <w:rPr>
                <w:rFonts w:cs="Arial"/>
                <w:szCs w:val="22"/>
                <w:lang w:eastAsia="fr-FR"/>
              </w:rPr>
              <w:t>cceptation</w:t>
            </w:r>
          </w:p>
          <w:p w:rsidR="00BC68C0" w:rsidRPr="008B509B" w:rsidRDefault="00BC68C0" w:rsidP="00BC68C0">
            <w:pPr>
              <w:spacing w:before="120" w:after="120"/>
              <w:jc w:val="center"/>
              <w:rPr>
                <w:rFonts w:cs="Arial"/>
                <w:bCs/>
                <w:szCs w:val="22"/>
                <w:lang w:eastAsia="fr-FR"/>
              </w:rPr>
            </w:pPr>
            <w:r>
              <w:rPr>
                <w:rFonts w:cs="Arial"/>
                <w:szCs w:val="22"/>
                <w:lang w:eastAsia="fr-FR"/>
              </w:rPr>
              <w:t>Oui/Non</w:t>
            </w:r>
          </w:p>
        </w:tc>
      </w:tr>
      <w:tr w:rsidR="00C6785C" w:rsidRPr="008B509B" w:rsidTr="00EF6B5D">
        <w:trPr>
          <w:jc w:val="center"/>
        </w:trPr>
        <w:tc>
          <w:tcPr>
            <w:tcW w:w="4301" w:type="dxa"/>
            <w:vAlign w:val="center"/>
          </w:tcPr>
          <w:p w:rsidR="00C6785C" w:rsidRPr="008B509B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Energie totale consommée</w:t>
            </w:r>
          </w:p>
        </w:tc>
        <w:tc>
          <w:tcPr>
            <w:tcW w:w="1275" w:type="dxa"/>
            <w:vAlign w:val="center"/>
          </w:tcPr>
          <w:p w:rsidR="00C6785C" w:rsidRPr="00EF6B5D" w:rsidRDefault="00C6785C" w:rsidP="00EE067C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:rsidR="00C6785C" w:rsidRPr="00EF6B5D" w:rsidRDefault="00C6785C" w:rsidP="00EF6B5D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</w:p>
        </w:tc>
        <w:tc>
          <w:tcPr>
            <w:tcW w:w="1314" w:type="dxa"/>
            <w:vAlign w:val="center"/>
          </w:tcPr>
          <w:p w:rsidR="00C6785C" w:rsidRPr="00EF6B5D" w:rsidRDefault="00C6785C" w:rsidP="00BC68C0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</w:p>
        </w:tc>
      </w:tr>
      <w:tr w:rsidR="00C6785C" w:rsidRPr="008B509B" w:rsidTr="00EF6B5D">
        <w:trPr>
          <w:jc w:val="center"/>
        </w:trPr>
        <w:tc>
          <w:tcPr>
            <w:tcW w:w="4301" w:type="dxa"/>
            <w:vAlign w:val="center"/>
          </w:tcPr>
          <w:p w:rsidR="00C6785C" w:rsidRPr="008B509B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Contribution à l’effet de serre</w:t>
            </w:r>
          </w:p>
        </w:tc>
        <w:tc>
          <w:tcPr>
            <w:tcW w:w="1275" w:type="dxa"/>
            <w:vAlign w:val="center"/>
          </w:tcPr>
          <w:p w:rsidR="00C6785C" w:rsidRPr="00EF6B5D" w:rsidRDefault="00C6785C" w:rsidP="00BE7CB3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:rsidR="00C6785C" w:rsidRPr="00EF6B5D" w:rsidRDefault="00C6785C" w:rsidP="00EF6B5D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</w:p>
        </w:tc>
        <w:tc>
          <w:tcPr>
            <w:tcW w:w="1314" w:type="dxa"/>
            <w:vAlign w:val="center"/>
          </w:tcPr>
          <w:p w:rsidR="00C6785C" w:rsidRPr="00EF6B5D" w:rsidRDefault="00C6785C" w:rsidP="00BC68C0">
            <w:pPr>
              <w:spacing w:before="120" w:after="120"/>
              <w:jc w:val="center"/>
              <w:rPr>
                <w:rFonts w:cs="Arial"/>
                <w:bCs/>
                <w:color w:val="FF0000"/>
                <w:szCs w:val="22"/>
                <w:lang w:eastAsia="fr-FR"/>
              </w:rPr>
            </w:pPr>
          </w:p>
        </w:tc>
      </w:tr>
      <w:tr w:rsidR="00C6785C" w:rsidRPr="008B509B" w:rsidTr="00EF6B5D">
        <w:trPr>
          <w:jc w:val="center"/>
        </w:trPr>
        <w:tc>
          <w:tcPr>
            <w:tcW w:w="4301" w:type="dxa"/>
            <w:vAlign w:val="center"/>
          </w:tcPr>
          <w:p w:rsidR="00C6785C" w:rsidRPr="008B509B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Participation à la destruction de la couche d’ozone</w:t>
            </w:r>
          </w:p>
        </w:tc>
        <w:tc>
          <w:tcPr>
            <w:tcW w:w="1275" w:type="dxa"/>
            <w:vAlign w:val="center"/>
          </w:tcPr>
          <w:p w:rsidR="00C6785C" w:rsidRPr="00EF6B5D" w:rsidRDefault="00C6785C" w:rsidP="00BE7CB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:rsidR="00C6785C" w:rsidRPr="00EF6B5D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</w:p>
        </w:tc>
        <w:tc>
          <w:tcPr>
            <w:tcW w:w="1314" w:type="dxa"/>
            <w:vAlign w:val="center"/>
          </w:tcPr>
          <w:p w:rsidR="00C6785C" w:rsidRPr="00EF6B5D" w:rsidRDefault="00C6785C" w:rsidP="00BC68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</w:p>
        </w:tc>
      </w:tr>
      <w:tr w:rsidR="00C6785C" w:rsidRPr="008B509B" w:rsidTr="00EF6B5D">
        <w:trPr>
          <w:jc w:val="center"/>
        </w:trPr>
        <w:tc>
          <w:tcPr>
            <w:tcW w:w="4301" w:type="dxa"/>
            <w:vAlign w:val="center"/>
          </w:tcPr>
          <w:p w:rsidR="00C6785C" w:rsidRPr="008B509B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szCs w:val="22"/>
                <w:lang w:eastAsia="fr-FR"/>
              </w:rPr>
            </w:pPr>
            <w:r w:rsidRPr="008B509B">
              <w:rPr>
                <w:rFonts w:cs="Arial"/>
                <w:szCs w:val="22"/>
                <w:lang w:eastAsia="fr-FR"/>
              </w:rPr>
              <w:t>Potentiel d’acidification de l’air</w:t>
            </w:r>
          </w:p>
        </w:tc>
        <w:tc>
          <w:tcPr>
            <w:tcW w:w="1275" w:type="dxa"/>
            <w:vAlign w:val="center"/>
          </w:tcPr>
          <w:p w:rsidR="00C6785C" w:rsidRPr="00EF6B5D" w:rsidRDefault="00C6785C" w:rsidP="00EF6B5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</w:p>
        </w:tc>
        <w:tc>
          <w:tcPr>
            <w:tcW w:w="1985" w:type="dxa"/>
            <w:vAlign w:val="center"/>
          </w:tcPr>
          <w:p w:rsidR="00C6785C" w:rsidRPr="00EF6B5D" w:rsidRDefault="00C6785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</w:p>
        </w:tc>
        <w:tc>
          <w:tcPr>
            <w:tcW w:w="1314" w:type="dxa"/>
            <w:vAlign w:val="center"/>
          </w:tcPr>
          <w:p w:rsidR="00C6785C" w:rsidRPr="00EF6B5D" w:rsidRDefault="00C6785C" w:rsidP="00BC68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</w:p>
        </w:tc>
      </w:tr>
    </w:tbl>
    <w:p w:rsidR="00503B0F" w:rsidRDefault="00503B0F" w:rsidP="00503B0F">
      <w:pPr>
        <w:rPr>
          <w:u w:val="single"/>
          <w:lang w:eastAsia="fr-FR"/>
        </w:rPr>
      </w:pPr>
      <w:r w:rsidRPr="00503B0F">
        <w:rPr>
          <w:u w:val="single"/>
          <w:lang w:eastAsia="fr-FR"/>
        </w:rPr>
        <w:t>Critère 7 : Limitation du volume de circuits imprimés</w:t>
      </w:r>
    </w:p>
    <w:p w:rsidR="00E91F6F" w:rsidRDefault="00E91F6F" w:rsidP="00503B0F">
      <w:pPr>
        <w:rPr>
          <w:u w:val="single"/>
          <w:lang w:eastAsia="fr-FR"/>
        </w:rPr>
      </w:pPr>
      <w:bookmarkStart w:id="6" w:name="_GoBack"/>
      <w:bookmarkEnd w:id="6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3402"/>
      </w:tblGrid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b/>
                <w:bCs/>
                <w:szCs w:val="22"/>
                <w:lang w:eastAsia="fr-FR"/>
              </w:rPr>
              <w:t>Type d’éclairage de sécurité :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503B0F">
              <w:rPr>
                <w:rFonts w:cs="Arial"/>
                <w:b/>
                <w:bCs/>
                <w:szCs w:val="22"/>
                <w:lang w:eastAsia="fr-FR"/>
              </w:rPr>
              <w:t>Volume des circuits imprimés</w:t>
            </w:r>
          </w:p>
        </w:tc>
      </w:tr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BAES d'évacuation (norme NF C 71-800)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&lt; 30 cm</w:t>
            </w:r>
            <w:r w:rsidRPr="00BE7CB3">
              <w:rPr>
                <w:rFonts w:cs="Arial"/>
                <w:szCs w:val="22"/>
                <w:vertAlign w:val="superscript"/>
                <w:lang w:eastAsia="fr-FR"/>
              </w:rPr>
              <w:t>3</w:t>
            </w:r>
          </w:p>
        </w:tc>
      </w:tr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BAES d'ambiance (norme NF C 71-801)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 xml:space="preserve">&lt; 45 </w:t>
            </w:r>
            <w:r w:rsidR="00BE7CB3" w:rsidRPr="00503B0F">
              <w:rPr>
                <w:rFonts w:cs="Arial"/>
                <w:szCs w:val="22"/>
                <w:lang w:eastAsia="fr-FR"/>
              </w:rPr>
              <w:t>cm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3</w:t>
            </w:r>
          </w:p>
        </w:tc>
      </w:tr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BAEH (norme NF C 71-805)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 xml:space="preserve">&lt; 30 </w:t>
            </w:r>
            <w:r w:rsidR="00BE7CB3" w:rsidRPr="00503B0F">
              <w:rPr>
                <w:rFonts w:cs="Arial"/>
                <w:szCs w:val="22"/>
                <w:lang w:eastAsia="fr-FR"/>
              </w:rPr>
              <w:t>cm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3</w:t>
            </w:r>
          </w:p>
        </w:tc>
      </w:tr>
      <w:tr w:rsidR="00503B0F" w:rsidRPr="00503B0F" w:rsidTr="00503B0F">
        <w:trPr>
          <w:jc w:val="center"/>
        </w:trPr>
        <w:tc>
          <w:tcPr>
            <w:tcW w:w="4361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val="en-US" w:eastAsia="fr-FR"/>
              </w:rPr>
              <w:t>BAES + BAEH (UTE C 71-803)</w:t>
            </w:r>
          </w:p>
        </w:tc>
        <w:tc>
          <w:tcPr>
            <w:tcW w:w="3402" w:type="dxa"/>
            <w:vAlign w:val="center"/>
          </w:tcPr>
          <w:p w:rsidR="00503B0F" w:rsidRPr="00503B0F" w:rsidRDefault="00503B0F" w:rsidP="00503B0F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val="en-US" w:eastAsia="fr-FR"/>
              </w:rPr>
              <w:t xml:space="preserve">&lt; 30 </w:t>
            </w:r>
            <w:r w:rsidR="00BE7CB3" w:rsidRPr="00503B0F">
              <w:rPr>
                <w:rFonts w:cs="Arial"/>
                <w:szCs w:val="22"/>
                <w:lang w:eastAsia="fr-FR"/>
              </w:rPr>
              <w:t>cm</w:t>
            </w:r>
            <w:r w:rsidR="00BE7CB3" w:rsidRPr="00BE7CB3">
              <w:rPr>
                <w:rFonts w:cs="Arial"/>
                <w:szCs w:val="22"/>
                <w:vertAlign w:val="superscript"/>
                <w:lang w:eastAsia="fr-FR"/>
              </w:rPr>
              <w:t>3</w:t>
            </w:r>
          </w:p>
        </w:tc>
      </w:tr>
    </w:tbl>
    <w:p w:rsidR="00503B0F" w:rsidRDefault="00503B0F" w:rsidP="00503B0F">
      <w:pPr>
        <w:autoSpaceDE w:val="0"/>
        <w:autoSpaceDN w:val="0"/>
        <w:adjustRightInd w:val="0"/>
        <w:spacing w:after="0"/>
        <w:rPr>
          <w:rFonts w:ascii="Century Gothic" w:hAnsi="Century Gothic" w:cs="Century Gothic"/>
          <w:sz w:val="20"/>
          <w:szCs w:val="20"/>
          <w:lang w:eastAsia="fr-FR"/>
        </w:rPr>
      </w:pPr>
    </w:p>
    <w:p w:rsidR="00C6785C" w:rsidRDefault="00503B0F" w:rsidP="00EE067C">
      <w:pPr>
        <w:pStyle w:val="Question"/>
      </w:pPr>
      <w:r w:rsidRPr="00503B0F">
        <w:t>Mesurer le volume du circuit, puis vérifier par rapport à la norme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003"/>
        <w:gridCol w:w="3127"/>
        <w:gridCol w:w="3058"/>
      </w:tblGrid>
      <w:tr w:rsidR="00EE067C" w:rsidRPr="00503B0F" w:rsidTr="00EE067C">
        <w:trPr>
          <w:jc w:val="center"/>
        </w:trPr>
        <w:tc>
          <w:tcPr>
            <w:tcW w:w="4098" w:type="dxa"/>
            <w:vAlign w:val="center"/>
          </w:tcPr>
          <w:p w:rsidR="00EE067C" w:rsidRPr="00EE067C" w:rsidRDefault="00EE067C" w:rsidP="00EE067C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EE067C">
              <w:rPr>
                <w:rFonts w:cs="Arial"/>
                <w:b/>
                <w:szCs w:val="22"/>
                <w:lang w:eastAsia="fr-FR"/>
              </w:rPr>
              <w:t>Valeur maximales admises</w:t>
            </w:r>
          </w:p>
        </w:tc>
        <w:tc>
          <w:tcPr>
            <w:tcW w:w="3202" w:type="dxa"/>
            <w:vAlign w:val="center"/>
          </w:tcPr>
          <w:p w:rsidR="00EE067C" w:rsidRPr="00EE067C" w:rsidRDefault="00EE067C" w:rsidP="00EE067C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EE067C">
              <w:rPr>
                <w:rFonts w:cs="Arial"/>
                <w:b/>
                <w:szCs w:val="22"/>
                <w:lang w:eastAsia="fr-FR"/>
              </w:rPr>
              <w:t>Valeurs planète 60D.1</w:t>
            </w:r>
          </w:p>
        </w:tc>
        <w:tc>
          <w:tcPr>
            <w:tcW w:w="3114" w:type="dxa"/>
            <w:vAlign w:val="center"/>
          </w:tcPr>
          <w:p w:rsidR="00EE067C" w:rsidRPr="00EE067C" w:rsidRDefault="00BC68C0" w:rsidP="00BC68C0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>
              <w:rPr>
                <w:rFonts w:cs="Arial"/>
                <w:b/>
                <w:szCs w:val="22"/>
                <w:lang w:eastAsia="fr-FR"/>
              </w:rPr>
              <w:t>A</w:t>
            </w:r>
            <w:r w:rsidR="00EE067C" w:rsidRPr="00EE067C">
              <w:rPr>
                <w:rFonts w:cs="Arial"/>
                <w:b/>
                <w:szCs w:val="22"/>
                <w:lang w:eastAsia="fr-FR"/>
              </w:rPr>
              <w:t>cceptation</w:t>
            </w:r>
            <w:r>
              <w:rPr>
                <w:rFonts w:cs="Arial"/>
                <w:b/>
                <w:szCs w:val="22"/>
                <w:lang w:eastAsia="fr-FR"/>
              </w:rPr>
              <w:t xml:space="preserve"> Oui/Non</w:t>
            </w:r>
          </w:p>
        </w:tc>
      </w:tr>
      <w:tr w:rsidR="00EE067C" w:rsidRPr="00503B0F" w:rsidTr="00EE067C">
        <w:trPr>
          <w:jc w:val="center"/>
        </w:trPr>
        <w:tc>
          <w:tcPr>
            <w:tcW w:w="4098" w:type="dxa"/>
            <w:vAlign w:val="center"/>
          </w:tcPr>
          <w:p w:rsidR="00EE067C" w:rsidRPr="00BE7CB3" w:rsidRDefault="00EE067C" w:rsidP="00EE067C">
            <w:pPr>
              <w:spacing w:before="120" w:after="120"/>
              <w:jc w:val="center"/>
              <w:rPr>
                <w:rFonts w:cs="Arial"/>
                <w:color w:val="FF0000"/>
                <w:szCs w:val="22"/>
                <w:u w:val="single"/>
              </w:rPr>
            </w:pPr>
          </w:p>
        </w:tc>
        <w:tc>
          <w:tcPr>
            <w:tcW w:w="3202" w:type="dxa"/>
            <w:vAlign w:val="center"/>
          </w:tcPr>
          <w:p w:rsidR="00EE067C" w:rsidRPr="00BE7CB3" w:rsidRDefault="00EE067C" w:rsidP="00BE7CB3">
            <w:pPr>
              <w:spacing w:before="120" w:after="120"/>
              <w:jc w:val="center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14" w:type="dxa"/>
          </w:tcPr>
          <w:p w:rsidR="00EE067C" w:rsidRPr="00BE7CB3" w:rsidRDefault="00EE067C" w:rsidP="00EE067C">
            <w:pPr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</w:p>
        </w:tc>
      </w:tr>
    </w:tbl>
    <w:p w:rsidR="00EE067C" w:rsidRDefault="00EE067C">
      <w:pPr>
        <w:spacing w:after="0"/>
        <w:rPr>
          <w:u w:val="single"/>
          <w:lang w:eastAsia="fr-FR"/>
        </w:rPr>
      </w:pPr>
    </w:p>
    <w:p w:rsidR="00503B0F" w:rsidRPr="00EE067C" w:rsidRDefault="00EE067C" w:rsidP="00EE067C">
      <w:pPr>
        <w:rPr>
          <w:u w:val="single"/>
          <w:lang w:eastAsia="fr-FR"/>
        </w:rPr>
      </w:pPr>
      <w:r w:rsidRPr="00EE067C">
        <w:rPr>
          <w:u w:val="single"/>
          <w:lang w:eastAsia="fr-FR"/>
        </w:rPr>
        <w:t>Critère 8 : Réduction de la masse des batteries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3402"/>
      </w:tblGrid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b/>
                <w:bCs/>
                <w:szCs w:val="22"/>
                <w:lang w:eastAsia="fr-FR"/>
              </w:rPr>
              <w:t>Type d’éclairage de sécurité :</w:t>
            </w:r>
          </w:p>
        </w:tc>
        <w:tc>
          <w:tcPr>
            <w:tcW w:w="3402" w:type="dxa"/>
            <w:vAlign w:val="center"/>
          </w:tcPr>
          <w:p w:rsidR="00EE067C" w:rsidRPr="00503B0F" w:rsidRDefault="00EE067C" w:rsidP="00EE067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  <w:lang w:eastAsia="fr-FR"/>
              </w:rPr>
              <w:t>Masse des batteries</w:t>
            </w:r>
          </w:p>
        </w:tc>
      </w:tr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BAES d'évacuation (norme NF C 71-800)</w:t>
            </w:r>
          </w:p>
        </w:tc>
        <w:tc>
          <w:tcPr>
            <w:tcW w:w="34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C82F34">
              <w:rPr>
                <w:rFonts w:cs="Arial"/>
                <w:szCs w:val="22"/>
                <w:lang w:eastAsia="fr-FR"/>
              </w:rPr>
              <w:t>&lt; 160 grammes</w:t>
            </w:r>
          </w:p>
        </w:tc>
      </w:tr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BAES d'ambiance (norme NF C 71-801)</w:t>
            </w:r>
          </w:p>
        </w:tc>
        <w:tc>
          <w:tcPr>
            <w:tcW w:w="34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C82F34">
              <w:rPr>
                <w:rFonts w:cs="Arial"/>
                <w:szCs w:val="22"/>
                <w:lang w:eastAsia="fr-FR"/>
              </w:rPr>
              <w:t xml:space="preserve"> &lt; 400 grammes</w:t>
            </w:r>
          </w:p>
        </w:tc>
      </w:tr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eastAsia="fr-FR"/>
              </w:rPr>
              <w:t>BAEH (norme NF C 71-805)</w:t>
            </w:r>
          </w:p>
        </w:tc>
        <w:tc>
          <w:tcPr>
            <w:tcW w:w="34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C82F34">
              <w:rPr>
                <w:rFonts w:cs="Arial"/>
                <w:szCs w:val="22"/>
                <w:lang w:eastAsia="fr-FR"/>
              </w:rPr>
              <w:t>&lt; 150 grammes</w:t>
            </w:r>
          </w:p>
        </w:tc>
      </w:tr>
      <w:tr w:rsidR="00EE067C" w:rsidRPr="00503B0F" w:rsidTr="00EE067C">
        <w:trPr>
          <w:jc w:val="center"/>
        </w:trPr>
        <w:tc>
          <w:tcPr>
            <w:tcW w:w="4361" w:type="dxa"/>
            <w:vAlign w:val="center"/>
          </w:tcPr>
          <w:p w:rsidR="00EE067C" w:rsidRPr="00503B0F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503B0F">
              <w:rPr>
                <w:rFonts w:cs="Arial"/>
                <w:szCs w:val="22"/>
                <w:lang w:val="en-US" w:eastAsia="fr-FR"/>
              </w:rPr>
              <w:t>BAES + BAEH (UTE C 71-803)</w:t>
            </w:r>
          </w:p>
        </w:tc>
        <w:tc>
          <w:tcPr>
            <w:tcW w:w="34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szCs w:val="22"/>
                <w:u w:val="single"/>
              </w:rPr>
            </w:pPr>
            <w:r w:rsidRPr="00C82F34">
              <w:rPr>
                <w:rFonts w:cs="Arial"/>
                <w:szCs w:val="22"/>
                <w:lang w:eastAsia="fr-FR"/>
              </w:rPr>
              <w:t>&lt; 300 grammes</w:t>
            </w:r>
          </w:p>
        </w:tc>
      </w:tr>
    </w:tbl>
    <w:p w:rsidR="00EE067C" w:rsidRPr="00EE067C" w:rsidRDefault="00EE067C" w:rsidP="00EE067C">
      <w:pPr>
        <w:rPr>
          <w:i/>
        </w:rPr>
      </w:pPr>
    </w:p>
    <w:p w:rsidR="00503B0F" w:rsidRDefault="00503B0F" w:rsidP="00C6785C">
      <w:pPr>
        <w:pStyle w:val="Question"/>
        <w:rPr>
          <w:rFonts w:cs="Arial"/>
        </w:rPr>
      </w:pPr>
      <w:r>
        <w:rPr>
          <w:rFonts w:cs="Arial"/>
        </w:rPr>
        <w:t>Peser la masse des batteries, puis vérifier par rapport à la norme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003"/>
        <w:gridCol w:w="3127"/>
        <w:gridCol w:w="3058"/>
      </w:tblGrid>
      <w:tr w:rsidR="00EE067C" w:rsidRPr="00503B0F" w:rsidTr="00EE067C">
        <w:trPr>
          <w:jc w:val="center"/>
        </w:trPr>
        <w:tc>
          <w:tcPr>
            <w:tcW w:w="4098" w:type="dxa"/>
            <w:vAlign w:val="center"/>
          </w:tcPr>
          <w:p w:rsidR="00EE067C" w:rsidRPr="00EE067C" w:rsidRDefault="00EE067C" w:rsidP="00EE067C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EE067C">
              <w:rPr>
                <w:rFonts w:cs="Arial"/>
                <w:b/>
                <w:szCs w:val="22"/>
                <w:lang w:eastAsia="fr-FR"/>
              </w:rPr>
              <w:t>Valeur maximales admises</w:t>
            </w:r>
          </w:p>
        </w:tc>
        <w:tc>
          <w:tcPr>
            <w:tcW w:w="3202" w:type="dxa"/>
            <w:vAlign w:val="center"/>
          </w:tcPr>
          <w:p w:rsidR="00EE067C" w:rsidRPr="00EE067C" w:rsidRDefault="00EE067C" w:rsidP="00EE067C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 w:rsidRPr="00EE067C">
              <w:rPr>
                <w:rFonts w:cs="Arial"/>
                <w:b/>
                <w:szCs w:val="22"/>
                <w:lang w:eastAsia="fr-FR"/>
              </w:rPr>
              <w:t>Valeurs planète 60D.1</w:t>
            </w:r>
          </w:p>
        </w:tc>
        <w:tc>
          <w:tcPr>
            <w:tcW w:w="3114" w:type="dxa"/>
            <w:vAlign w:val="center"/>
          </w:tcPr>
          <w:p w:rsidR="00EE067C" w:rsidRPr="00EE067C" w:rsidRDefault="00BC68C0" w:rsidP="00BC68C0">
            <w:pPr>
              <w:spacing w:before="120" w:after="120"/>
              <w:jc w:val="center"/>
              <w:rPr>
                <w:rFonts w:cs="Arial"/>
                <w:b/>
                <w:bCs/>
                <w:szCs w:val="22"/>
                <w:lang w:eastAsia="fr-FR"/>
              </w:rPr>
            </w:pPr>
            <w:r>
              <w:rPr>
                <w:rFonts w:cs="Arial"/>
                <w:b/>
                <w:szCs w:val="22"/>
                <w:lang w:eastAsia="fr-FR"/>
              </w:rPr>
              <w:t>A</w:t>
            </w:r>
            <w:r w:rsidR="00EE067C" w:rsidRPr="00EE067C">
              <w:rPr>
                <w:rFonts w:cs="Arial"/>
                <w:b/>
                <w:szCs w:val="22"/>
                <w:lang w:eastAsia="fr-FR"/>
              </w:rPr>
              <w:t>cceptation</w:t>
            </w:r>
            <w:r>
              <w:rPr>
                <w:rFonts w:cs="Arial"/>
                <w:b/>
                <w:szCs w:val="22"/>
                <w:lang w:eastAsia="fr-FR"/>
              </w:rPr>
              <w:t xml:space="preserve"> Oui/Non</w:t>
            </w:r>
          </w:p>
        </w:tc>
      </w:tr>
      <w:tr w:rsidR="00EE067C" w:rsidRPr="00503B0F" w:rsidTr="00EE067C">
        <w:trPr>
          <w:jc w:val="center"/>
        </w:trPr>
        <w:tc>
          <w:tcPr>
            <w:tcW w:w="4098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color w:val="FF0000"/>
                <w:szCs w:val="22"/>
                <w:u w:val="single"/>
              </w:rPr>
            </w:pPr>
          </w:p>
        </w:tc>
        <w:tc>
          <w:tcPr>
            <w:tcW w:w="3202" w:type="dxa"/>
            <w:vAlign w:val="center"/>
          </w:tcPr>
          <w:p w:rsidR="00EE067C" w:rsidRPr="00C82F34" w:rsidRDefault="00EE067C" w:rsidP="00EE067C">
            <w:pPr>
              <w:spacing w:before="120" w:after="120"/>
              <w:jc w:val="center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14" w:type="dxa"/>
          </w:tcPr>
          <w:p w:rsidR="00EE067C" w:rsidRPr="00C82F34" w:rsidRDefault="00EE067C" w:rsidP="00BC68C0">
            <w:pPr>
              <w:spacing w:before="120" w:after="120"/>
              <w:jc w:val="center"/>
              <w:rPr>
                <w:rFonts w:cs="Arial"/>
                <w:color w:val="FF0000"/>
                <w:szCs w:val="22"/>
                <w:lang w:eastAsia="fr-FR"/>
              </w:rPr>
            </w:pPr>
          </w:p>
        </w:tc>
      </w:tr>
    </w:tbl>
    <w:p w:rsidR="00EE067C" w:rsidRDefault="00EE067C" w:rsidP="00EE067C">
      <w:pPr>
        <w:pStyle w:val="Question"/>
        <w:numPr>
          <w:ilvl w:val="0"/>
          <w:numId w:val="0"/>
        </w:numPr>
        <w:ind w:left="720"/>
        <w:rPr>
          <w:rFonts w:cs="Arial"/>
        </w:rPr>
      </w:pPr>
    </w:p>
    <w:p w:rsidR="00EE067C" w:rsidRDefault="00BC68C0" w:rsidP="00C6785C">
      <w:pPr>
        <w:pStyle w:val="Question"/>
        <w:rPr>
          <w:rFonts w:cs="Arial"/>
        </w:rPr>
      </w:pPr>
      <w:r>
        <w:rPr>
          <w:rFonts w:cs="Arial"/>
        </w:rPr>
        <w:t xml:space="preserve">En réponse au problème posé, </w:t>
      </w:r>
      <w:proofErr w:type="gramStart"/>
      <w:r>
        <w:rPr>
          <w:rFonts w:cs="Arial"/>
        </w:rPr>
        <w:t>h</w:t>
      </w:r>
      <w:r w:rsidR="001E659A">
        <w:rPr>
          <w:rFonts w:cs="Arial"/>
        </w:rPr>
        <w:t>omologuer</w:t>
      </w:r>
      <w:proofErr w:type="gramEnd"/>
      <w:r w:rsidR="00EE067C">
        <w:rPr>
          <w:rFonts w:cs="Arial"/>
        </w:rPr>
        <w:t xml:space="preserve"> </w:t>
      </w:r>
      <w:r>
        <w:rPr>
          <w:rFonts w:cs="Arial"/>
        </w:rPr>
        <w:t xml:space="preserve">ou non </w:t>
      </w:r>
      <w:r w:rsidR="00EE067C">
        <w:rPr>
          <w:rFonts w:cs="Arial"/>
        </w:rPr>
        <w:t>le bloc de sécurité planète 60 D.1 en fonction des 5 critères contrôlés</w:t>
      </w:r>
      <w:r>
        <w:rPr>
          <w:rFonts w:cs="Arial"/>
        </w:rPr>
        <w:t>.</w:t>
      </w:r>
    </w:p>
    <w:p w:rsidR="00EE067C" w:rsidRPr="00503B0F" w:rsidRDefault="00EE067C" w:rsidP="00EE067C">
      <w:pPr>
        <w:pStyle w:val="Question"/>
        <w:numPr>
          <w:ilvl w:val="0"/>
          <w:numId w:val="0"/>
        </w:numPr>
        <w:ind w:left="720"/>
        <w:rPr>
          <w:rFonts w:cs="Arial"/>
        </w:rPr>
      </w:pPr>
    </w:p>
    <w:sectPr w:rsidR="00EE067C" w:rsidRPr="00503B0F" w:rsidSect="00E91F6F">
      <w:footerReference w:type="default" r:id="rId12"/>
      <w:pgSz w:w="11900" w:h="16840"/>
      <w:pgMar w:top="426" w:right="851" w:bottom="851" w:left="851" w:header="567" w:footer="23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24B" w:rsidRDefault="00BD624B" w:rsidP="00A31DA3">
      <w:pPr>
        <w:spacing w:after="0"/>
      </w:pPr>
      <w:r>
        <w:separator/>
      </w:r>
    </w:p>
  </w:endnote>
  <w:endnote w:type="continuationSeparator" w:id="0">
    <w:p w:rsidR="00BD624B" w:rsidRDefault="00BD624B" w:rsidP="00A31D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HGC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GBGWP+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FHGEM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</w:rPr>
      <w:id w:val="264663567"/>
      <w:docPartObj>
        <w:docPartGallery w:val="Page Numbers (Bottom of Page)"/>
        <w:docPartUnique/>
      </w:docPartObj>
    </w:sdtPr>
    <w:sdtEndPr/>
    <w:sdtContent>
      <w:p w:rsidR="00BC68C0" w:rsidRPr="00E91F6F" w:rsidRDefault="00E91F6F" w:rsidP="00E91F6F">
        <w:pPr>
          <w:pStyle w:val="Pieddepage"/>
          <w:rPr>
            <w:b/>
          </w:rPr>
        </w:pPr>
        <w:r w:rsidRPr="00E91F6F">
          <w:rPr>
            <w:b/>
          </w:rPr>
          <w:t>BTS MS</w:t>
        </w:r>
        <w:r w:rsidR="00BC68C0" w:rsidRPr="00E91F6F">
          <w:rPr>
            <w:b/>
          </w:rPr>
          <w:t xml:space="preserve"> – </w:t>
        </w:r>
        <w:r w:rsidRPr="00E91F6F">
          <w:rPr>
            <w:b/>
          </w:rPr>
          <w:t>Bloc</w:t>
        </w:r>
        <w:r w:rsidR="00BC68C0" w:rsidRPr="00E91F6F">
          <w:rPr>
            <w:b/>
          </w:rPr>
          <w:t xml:space="preserve"> BAES</w:t>
        </w:r>
        <w:r w:rsidR="00BC68C0" w:rsidRPr="00E91F6F">
          <w:rPr>
            <w:b/>
          </w:rPr>
          <w:tab/>
        </w:r>
        <w:r w:rsidRPr="00E91F6F">
          <w:rPr>
            <w:b/>
          </w:rPr>
          <w:tab/>
        </w:r>
        <w:r w:rsidRPr="00E91F6F">
          <w:rPr>
            <w:b/>
          </w:rPr>
          <w:tab/>
          <w:t xml:space="preserve">  </w:t>
        </w:r>
        <w:r w:rsidR="00BD624B" w:rsidRPr="00E91F6F">
          <w:rPr>
            <w:b/>
          </w:rPr>
          <w:fldChar w:fldCharType="begin"/>
        </w:r>
        <w:r w:rsidR="00BD624B" w:rsidRPr="00E91F6F">
          <w:rPr>
            <w:b/>
          </w:rPr>
          <w:instrText xml:space="preserve"> PAGE   \* MERGEFORMAT </w:instrText>
        </w:r>
        <w:r w:rsidR="00BD624B" w:rsidRPr="00E91F6F">
          <w:rPr>
            <w:b/>
          </w:rPr>
          <w:fldChar w:fldCharType="separate"/>
        </w:r>
        <w:r>
          <w:rPr>
            <w:b/>
            <w:noProof/>
          </w:rPr>
          <w:t>5</w:t>
        </w:r>
        <w:r w:rsidR="00BD624B" w:rsidRPr="00E91F6F">
          <w:rPr>
            <w:b/>
            <w:noProof/>
          </w:rPr>
          <w:fldChar w:fldCharType="end"/>
        </w:r>
      </w:p>
    </w:sdtContent>
  </w:sdt>
  <w:p w:rsidR="00BC68C0" w:rsidRDefault="00BC68C0" w:rsidP="00E04F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24B" w:rsidRDefault="00BD624B" w:rsidP="00A31DA3">
      <w:pPr>
        <w:spacing w:after="0"/>
      </w:pPr>
      <w:r>
        <w:separator/>
      </w:r>
    </w:p>
  </w:footnote>
  <w:footnote w:type="continuationSeparator" w:id="0">
    <w:p w:rsidR="00BD624B" w:rsidRDefault="00BD624B" w:rsidP="00A31D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3F53"/>
    <w:multiLevelType w:val="hybridMultilevel"/>
    <w:tmpl w:val="419EC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4184E"/>
    <w:multiLevelType w:val="hybridMultilevel"/>
    <w:tmpl w:val="57B663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065D9"/>
    <w:multiLevelType w:val="hybridMultilevel"/>
    <w:tmpl w:val="0E5C41AA"/>
    <w:lvl w:ilvl="0" w:tplc="2BF0EA6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0232C3"/>
    <w:multiLevelType w:val="hybridMultilevel"/>
    <w:tmpl w:val="EEA23EA2"/>
    <w:lvl w:ilvl="0" w:tplc="AFE4754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2C42AF"/>
    <w:multiLevelType w:val="hybridMultilevel"/>
    <w:tmpl w:val="199CF8C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8F4CD2"/>
    <w:multiLevelType w:val="hybridMultilevel"/>
    <w:tmpl w:val="02D851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C2FEE"/>
    <w:multiLevelType w:val="hybridMultilevel"/>
    <w:tmpl w:val="ED461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775B8"/>
    <w:multiLevelType w:val="multilevel"/>
    <w:tmpl w:val="BE36C93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C0E3202"/>
    <w:multiLevelType w:val="hybridMultilevel"/>
    <w:tmpl w:val="842884DE"/>
    <w:lvl w:ilvl="0" w:tplc="689C8A08">
      <w:start w:val="1"/>
      <w:numFmt w:val="bullet"/>
      <w:lvlText w:val="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73FBC"/>
    <w:multiLevelType w:val="hybridMultilevel"/>
    <w:tmpl w:val="B5A0534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574412"/>
    <w:multiLevelType w:val="multilevel"/>
    <w:tmpl w:val="040C001F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4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cs="Times New Roman"/>
      </w:rPr>
    </w:lvl>
  </w:abstractNum>
  <w:abstractNum w:abstractNumId="11" w15:restartNumberingAfterBreak="0">
    <w:nsid w:val="4EAF6362"/>
    <w:multiLevelType w:val="multilevel"/>
    <w:tmpl w:val="8C5AF06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54E63ECC"/>
    <w:multiLevelType w:val="hybridMultilevel"/>
    <w:tmpl w:val="B53E8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A60EB"/>
    <w:multiLevelType w:val="hybridMultilevel"/>
    <w:tmpl w:val="D792A7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43D4D"/>
    <w:multiLevelType w:val="hybridMultilevel"/>
    <w:tmpl w:val="05F4A1D0"/>
    <w:lvl w:ilvl="0" w:tplc="87BA672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E102F1"/>
    <w:multiLevelType w:val="hybridMultilevel"/>
    <w:tmpl w:val="1ADE1B6E"/>
    <w:lvl w:ilvl="0" w:tplc="79FADE8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E143999"/>
    <w:multiLevelType w:val="hybridMultilevel"/>
    <w:tmpl w:val="67581E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3F543A5"/>
    <w:multiLevelType w:val="hybridMultilevel"/>
    <w:tmpl w:val="A4FCCF28"/>
    <w:lvl w:ilvl="0" w:tplc="689C8A08">
      <w:start w:val="1"/>
      <w:numFmt w:val="bullet"/>
      <w:lvlText w:val="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93DDD"/>
    <w:multiLevelType w:val="hybridMultilevel"/>
    <w:tmpl w:val="264EC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D07D4"/>
    <w:multiLevelType w:val="hybridMultilevel"/>
    <w:tmpl w:val="26F4CF36"/>
    <w:lvl w:ilvl="0" w:tplc="3E3016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FAA6542"/>
    <w:multiLevelType w:val="hybridMultilevel"/>
    <w:tmpl w:val="DFCC36B6"/>
    <w:lvl w:ilvl="0" w:tplc="0DCA464E">
      <w:start w:val="1"/>
      <w:numFmt w:val="decimal"/>
      <w:pStyle w:val="Question"/>
      <w:lvlText w:val="Q.%1 "/>
      <w:lvlJc w:val="center"/>
      <w:pPr>
        <w:ind w:left="720" w:hanging="360"/>
      </w:pPr>
      <w:rPr>
        <w:rFonts w:cs="Times New Roman" w:hint="default"/>
        <w:b/>
        <w:i w:val="0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6"/>
  </w:num>
  <w:num w:numId="4">
    <w:abstractNumId w:val="14"/>
  </w:num>
  <w:num w:numId="5">
    <w:abstractNumId w:val="19"/>
  </w:num>
  <w:num w:numId="6">
    <w:abstractNumId w:val="2"/>
  </w:num>
  <w:num w:numId="7">
    <w:abstractNumId w:val="14"/>
    <w:lvlOverride w:ilvl="0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10"/>
  </w:num>
  <w:num w:numId="11">
    <w:abstractNumId w:val="15"/>
  </w:num>
  <w:num w:numId="12">
    <w:abstractNumId w:val="11"/>
  </w:num>
  <w:num w:numId="13">
    <w:abstractNumId w:val="8"/>
  </w:num>
  <w:num w:numId="14">
    <w:abstractNumId w:val="17"/>
  </w:num>
  <w:num w:numId="15">
    <w:abstractNumId w:val="5"/>
  </w:num>
  <w:num w:numId="16">
    <w:abstractNumId w:val="6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3"/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1"/>
  </w:num>
  <w:num w:numId="30">
    <w:abstractNumId w:val="12"/>
  </w:num>
  <w:num w:numId="31">
    <w:abstractNumId w:val="20"/>
    <w:lvlOverride w:ilvl="0">
      <w:startOverride w:val="1"/>
    </w:lvlOverride>
  </w:num>
  <w:num w:numId="32">
    <w:abstractNumId w:val="0"/>
  </w:num>
  <w:num w:numId="33">
    <w:abstractNumId w:val="18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3AA"/>
    <w:rsid w:val="0001552E"/>
    <w:rsid w:val="00037799"/>
    <w:rsid w:val="00051448"/>
    <w:rsid w:val="00053972"/>
    <w:rsid w:val="00060865"/>
    <w:rsid w:val="000B7957"/>
    <w:rsid w:val="000C2B99"/>
    <w:rsid w:val="000D0EB3"/>
    <w:rsid w:val="000E0F38"/>
    <w:rsid w:val="000E4731"/>
    <w:rsid w:val="00105220"/>
    <w:rsid w:val="00110A20"/>
    <w:rsid w:val="001220DA"/>
    <w:rsid w:val="001276F7"/>
    <w:rsid w:val="00145109"/>
    <w:rsid w:val="001474E1"/>
    <w:rsid w:val="00161772"/>
    <w:rsid w:val="00190F47"/>
    <w:rsid w:val="001A6F9A"/>
    <w:rsid w:val="001C03DD"/>
    <w:rsid w:val="001E659A"/>
    <w:rsid w:val="00213DA3"/>
    <w:rsid w:val="00214B15"/>
    <w:rsid w:val="002421A1"/>
    <w:rsid w:val="00272786"/>
    <w:rsid w:val="002816A8"/>
    <w:rsid w:val="00282D29"/>
    <w:rsid w:val="00292B01"/>
    <w:rsid w:val="002A39C5"/>
    <w:rsid w:val="002A4A84"/>
    <w:rsid w:val="0030081A"/>
    <w:rsid w:val="0035458D"/>
    <w:rsid w:val="003B2EC4"/>
    <w:rsid w:val="003C2884"/>
    <w:rsid w:val="003C6881"/>
    <w:rsid w:val="003D4CCB"/>
    <w:rsid w:val="003E05F8"/>
    <w:rsid w:val="003F6FA9"/>
    <w:rsid w:val="00400177"/>
    <w:rsid w:val="00417EED"/>
    <w:rsid w:val="004411A4"/>
    <w:rsid w:val="004459A4"/>
    <w:rsid w:val="004633DA"/>
    <w:rsid w:val="00480651"/>
    <w:rsid w:val="0050355B"/>
    <w:rsid w:val="00503B0F"/>
    <w:rsid w:val="0050714C"/>
    <w:rsid w:val="00530E3E"/>
    <w:rsid w:val="005724EF"/>
    <w:rsid w:val="005B62FC"/>
    <w:rsid w:val="005C1277"/>
    <w:rsid w:val="005C738B"/>
    <w:rsid w:val="005E2868"/>
    <w:rsid w:val="00641CF0"/>
    <w:rsid w:val="00656D0F"/>
    <w:rsid w:val="006730B3"/>
    <w:rsid w:val="006808A1"/>
    <w:rsid w:val="006A0421"/>
    <w:rsid w:val="006E65A0"/>
    <w:rsid w:val="00720F15"/>
    <w:rsid w:val="00730761"/>
    <w:rsid w:val="00733697"/>
    <w:rsid w:val="00751FFA"/>
    <w:rsid w:val="00781247"/>
    <w:rsid w:val="007816DB"/>
    <w:rsid w:val="00784138"/>
    <w:rsid w:val="007E1420"/>
    <w:rsid w:val="007F46B3"/>
    <w:rsid w:val="008005D7"/>
    <w:rsid w:val="008033AA"/>
    <w:rsid w:val="00835CCC"/>
    <w:rsid w:val="0085212F"/>
    <w:rsid w:val="008917A9"/>
    <w:rsid w:val="008B509B"/>
    <w:rsid w:val="008E5CA6"/>
    <w:rsid w:val="00900E6C"/>
    <w:rsid w:val="0090177B"/>
    <w:rsid w:val="0091156A"/>
    <w:rsid w:val="00930CC0"/>
    <w:rsid w:val="00961A9D"/>
    <w:rsid w:val="00965A58"/>
    <w:rsid w:val="009717FA"/>
    <w:rsid w:val="009738A8"/>
    <w:rsid w:val="0098588F"/>
    <w:rsid w:val="00990967"/>
    <w:rsid w:val="009D5522"/>
    <w:rsid w:val="00A21DE5"/>
    <w:rsid w:val="00A23C6A"/>
    <w:rsid w:val="00A31DA3"/>
    <w:rsid w:val="00A46E11"/>
    <w:rsid w:val="00A52C5E"/>
    <w:rsid w:val="00A6482F"/>
    <w:rsid w:val="00A67C6E"/>
    <w:rsid w:val="00AB223D"/>
    <w:rsid w:val="00AB4D82"/>
    <w:rsid w:val="00AE1CCA"/>
    <w:rsid w:val="00AE7C0B"/>
    <w:rsid w:val="00AF57A0"/>
    <w:rsid w:val="00B10729"/>
    <w:rsid w:val="00B22C0E"/>
    <w:rsid w:val="00B27F28"/>
    <w:rsid w:val="00B47B2D"/>
    <w:rsid w:val="00B56998"/>
    <w:rsid w:val="00B60555"/>
    <w:rsid w:val="00B64A09"/>
    <w:rsid w:val="00B66028"/>
    <w:rsid w:val="00B763FA"/>
    <w:rsid w:val="00BA78DF"/>
    <w:rsid w:val="00BB6279"/>
    <w:rsid w:val="00BC3E84"/>
    <w:rsid w:val="00BC68C0"/>
    <w:rsid w:val="00BD624B"/>
    <w:rsid w:val="00BE137F"/>
    <w:rsid w:val="00BE1648"/>
    <w:rsid w:val="00BE5629"/>
    <w:rsid w:val="00BE7CB3"/>
    <w:rsid w:val="00C034F9"/>
    <w:rsid w:val="00C44AA5"/>
    <w:rsid w:val="00C47F0E"/>
    <w:rsid w:val="00C577B8"/>
    <w:rsid w:val="00C6785C"/>
    <w:rsid w:val="00C82F34"/>
    <w:rsid w:val="00C939D7"/>
    <w:rsid w:val="00CB0CFA"/>
    <w:rsid w:val="00CB4EF4"/>
    <w:rsid w:val="00CD157D"/>
    <w:rsid w:val="00CE665A"/>
    <w:rsid w:val="00CF2F4B"/>
    <w:rsid w:val="00CF4C0C"/>
    <w:rsid w:val="00D154EA"/>
    <w:rsid w:val="00D35656"/>
    <w:rsid w:val="00D46B2A"/>
    <w:rsid w:val="00D47784"/>
    <w:rsid w:val="00D50DD2"/>
    <w:rsid w:val="00D644C5"/>
    <w:rsid w:val="00D65129"/>
    <w:rsid w:val="00DA25EA"/>
    <w:rsid w:val="00DA67EE"/>
    <w:rsid w:val="00DA786B"/>
    <w:rsid w:val="00DB29D0"/>
    <w:rsid w:val="00DF0669"/>
    <w:rsid w:val="00DF0C91"/>
    <w:rsid w:val="00E04F14"/>
    <w:rsid w:val="00E057AE"/>
    <w:rsid w:val="00E1033D"/>
    <w:rsid w:val="00E11001"/>
    <w:rsid w:val="00E13A09"/>
    <w:rsid w:val="00E41E25"/>
    <w:rsid w:val="00E42473"/>
    <w:rsid w:val="00E81A3D"/>
    <w:rsid w:val="00E848D9"/>
    <w:rsid w:val="00E91F6F"/>
    <w:rsid w:val="00E964B9"/>
    <w:rsid w:val="00EA02C5"/>
    <w:rsid w:val="00EA61FE"/>
    <w:rsid w:val="00EB5052"/>
    <w:rsid w:val="00ED4983"/>
    <w:rsid w:val="00ED58FE"/>
    <w:rsid w:val="00EE062D"/>
    <w:rsid w:val="00EE067C"/>
    <w:rsid w:val="00EF0226"/>
    <w:rsid w:val="00EF3988"/>
    <w:rsid w:val="00EF6B5D"/>
    <w:rsid w:val="00F1353C"/>
    <w:rsid w:val="00F22E8D"/>
    <w:rsid w:val="00F403F2"/>
    <w:rsid w:val="00F50A20"/>
    <w:rsid w:val="00F51B3D"/>
    <w:rsid w:val="00F74DE9"/>
    <w:rsid w:val="00F85BBF"/>
    <w:rsid w:val="00F91997"/>
    <w:rsid w:val="00FA2B2C"/>
    <w:rsid w:val="00FB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4F689E2-4942-4EC5-BDD8-C0A93E96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77B"/>
    <w:pPr>
      <w:spacing w:after="200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21DE5"/>
    <w:pPr>
      <w:keepNext/>
      <w:keepLines/>
      <w:numPr>
        <w:numId w:val="25"/>
      </w:numPr>
      <w:spacing w:before="480" w:after="0"/>
      <w:outlineLvl w:val="0"/>
    </w:pPr>
    <w:rPr>
      <w:rFonts w:eastAsia="Times New Roman" w:cs="Arial"/>
      <w:b/>
      <w:bCs/>
      <w:color w:val="5F880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1DE5"/>
    <w:pPr>
      <w:keepNext/>
      <w:keepLines/>
      <w:numPr>
        <w:ilvl w:val="1"/>
        <w:numId w:val="25"/>
      </w:numPr>
      <w:spacing w:before="200" w:after="0"/>
      <w:outlineLvl w:val="1"/>
    </w:pPr>
    <w:rPr>
      <w:rFonts w:eastAsia="Times New Roman" w:cs="Arial"/>
      <w:b/>
      <w:bCs/>
      <w:color w:val="80B60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17EED"/>
    <w:pPr>
      <w:keepNext/>
      <w:keepLines/>
      <w:numPr>
        <w:ilvl w:val="2"/>
        <w:numId w:val="25"/>
      </w:numPr>
      <w:spacing w:before="200" w:after="0"/>
      <w:outlineLvl w:val="2"/>
    </w:pPr>
    <w:rPr>
      <w:rFonts w:eastAsia="Times New Roman" w:cs="Arial"/>
      <w:b/>
      <w:bCs/>
      <w:color w:val="4F81BD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177B"/>
    <w:pPr>
      <w:keepNext/>
      <w:keepLines/>
      <w:numPr>
        <w:ilvl w:val="3"/>
        <w:numId w:val="2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177B"/>
    <w:pPr>
      <w:keepNext/>
      <w:keepLines/>
      <w:numPr>
        <w:ilvl w:val="4"/>
        <w:numId w:val="2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177B"/>
    <w:pPr>
      <w:keepNext/>
      <w:keepLines/>
      <w:numPr>
        <w:ilvl w:val="5"/>
        <w:numId w:val="25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90177B"/>
    <w:pPr>
      <w:keepNext/>
      <w:keepLines/>
      <w:numPr>
        <w:ilvl w:val="6"/>
        <w:numId w:val="25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90177B"/>
    <w:pPr>
      <w:keepNext/>
      <w:keepLines/>
      <w:numPr>
        <w:ilvl w:val="7"/>
        <w:numId w:val="2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90177B"/>
    <w:pPr>
      <w:keepNext/>
      <w:keepLines/>
      <w:numPr>
        <w:ilvl w:val="8"/>
        <w:numId w:val="2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A21DE5"/>
    <w:rPr>
      <w:rFonts w:ascii="Arial" w:eastAsia="Times New Roman" w:hAnsi="Arial" w:cs="Arial"/>
      <w:b/>
      <w:bCs/>
      <w:color w:val="5F8804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A21DE5"/>
    <w:rPr>
      <w:rFonts w:ascii="Arial" w:eastAsia="Times New Roman" w:hAnsi="Arial" w:cs="Arial"/>
      <w:b/>
      <w:bCs/>
      <w:color w:val="80B606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417EED"/>
    <w:rPr>
      <w:rFonts w:ascii="Arial" w:eastAsia="Times New Roman" w:hAnsi="Arial" w:cs="Arial"/>
      <w:b/>
      <w:bCs/>
      <w:color w:val="4F81BD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90177B"/>
    <w:rPr>
      <w:rFonts w:ascii="Cambria" w:eastAsia="Times New Roman" w:hAnsi="Cambria" w:cs="Times New Roman"/>
      <w:b/>
      <w:bCs/>
      <w:i/>
      <w:iCs/>
      <w:color w:val="4F81BD"/>
      <w:sz w:val="22"/>
    </w:rPr>
  </w:style>
  <w:style w:type="character" w:customStyle="1" w:styleId="Titre5Car">
    <w:name w:val="Titre 5 Car"/>
    <w:basedOn w:val="Policepardfaut"/>
    <w:link w:val="Titre5"/>
    <w:uiPriority w:val="9"/>
    <w:locked/>
    <w:rsid w:val="0090177B"/>
    <w:rPr>
      <w:rFonts w:ascii="Cambria" w:eastAsia="Times New Roman" w:hAnsi="Cambria" w:cs="Times New Roman"/>
      <w:color w:val="243F60"/>
      <w:sz w:val="22"/>
    </w:rPr>
  </w:style>
  <w:style w:type="character" w:customStyle="1" w:styleId="Titre6Car">
    <w:name w:val="Titre 6 Car"/>
    <w:basedOn w:val="Policepardfaut"/>
    <w:link w:val="Titre6"/>
    <w:uiPriority w:val="9"/>
    <w:locked/>
    <w:rsid w:val="0090177B"/>
    <w:rPr>
      <w:rFonts w:ascii="Cambria" w:eastAsia="Times New Roman" w:hAnsi="Cambria" w:cs="Times New Roman"/>
      <w:i/>
      <w:iCs/>
      <w:color w:val="243F60"/>
      <w:sz w:val="22"/>
    </w:rPr>
  </w:style>
  <w:style w:type="character" w:customStyle="1" w:styleId="Titre7Car">
    <w:name w:val="Titre 7 Car"/>
    <w:basedOn w:val="Policepardfaut"/>
    <w:link w:val="Titre7"/>
    <w:uiPriority w:val="9"/>
    <w:locked/>
    <w:rsid w:val="0090177B"/>
    <w:rPr>
      <w:rFonts w:ascii="Cambria" w:eastAsia="Times New Roman" w:hAnsi="Cambria" w:cs="Times New Roman"/>
      <w:i/>
      <w:iCs/>
      <w:color w:val="404040"/>
      <w:sz w:val="22"/>
    </w:rPr>
  </w:style>
  <w:style w:type="character" w:customStyle="1" w:styleId="Titre8Car">
    <w:name w:val="Titre 8 Car"/>
    <w:basedOn w:val="Policepardfaut"/>
    <w:link w:val="Titre8"/>
    <w:uiPriority w:val="9"/>
    <w:locked/>
    <w:rsid w:val="0090177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locked/>
    <w:rsid w:val="0090177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En-tte">
    <w:name w:val="header"/>
    <w:basedOn w:val="Normal"/>
    <w:link w:val="En-tteCar"/>
    <w:uiPriority w:val="99"/>
    <w:semiHidden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033AA"/>
    <w:rPr>
      <w:rFonts w:ascii="Arial" w:hAnsi="Arial" w:cs="Times New Roman"/>
      <w:sz w:val="22"/>
    </w:rPr>
  </w:style>
  <w:style w:type="paragraph" w:styleId="Pieddepage">
    <w:name w:val="footer"/>
    <w:basedOn w:val="Normal"/>
    <w:link w:val="PieddepageCar"/>
    <w:uiPriority w:val="99"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033AA"/>
    <w:rPr>
      <w:rFonts w:ascii="Arial" w:hAnsi="Arial" w:cs="Times New Roman"/>
      <w:sz w:val="22"/>
    </w:rPr>
  </w:style>
  <w:style w:type="paragraph" w:styleId="TM1">
    <w:name w:val="toc 1"/>
    <w:basedOn w:val="Normal"/>
    <w:next w:val="Normal"/>
    <w:autoRedefine/>
    <w:uiPriority w:val="39"/>
    <w:rsid w:val="00C939D7"/>
    <w:pPr>
      <w:spacing w:before="120" w:after="0"/>
    </w:pPr>
    <w:rPr>
      <w:rFonts w:ascii="Calisto MT" w:hAnsi="Calisto MT"/>
      <w:b/>
    </w:rPr>
  </w:style>
  <w:style w:type="paragraph" w:styleId="TM2">
    <w:name w:val="toc 2"/>
    <w:basedOn w:val="Normal"/>
    <w:next w:val="Normal"/>
    <w:autoRedefine/>
    <w:uiPriority w:val="39"/>
    <w:rsid w:val="00C939D7"/>
    <w:pPr>
      <w:spacing w:after="0"/>
      <w:ind w:left="220"/>
    </w:pPr>
    <w:rPr>
      <w:rFonts w:ascii="Calisto MT" w:hAnsi="Calisto MT"/>
      <w:i/>
    </w:rPr>
  </w:style>
  <w:style w:type="paragraph" w:styleId="TM3">
    <w:name w:val="toc 3"/>
    <w:basedOn w:val="Normal"/>
    <w:next w:val="Normal"/>
    <w:autoRedefine/>
    <w:uiPriority w:val="39"/>
    <w:rsid w:val="00C939D7"/>
    <w:pPr>
      <w:spacing w:after="0"/>
      <w:ind w:left="440"/>
    </w:pPr>
    <w:rPr>
      <w:rFonts w:ascii="Calisto MT" w:hAnsi="Calisto MT"/>
    </w:rPr>
  </w:style>
  <w:style w:type="paragraph" w:styleId="TM4">
    <w:name w:val="toc 4"/>
    <w:basedOn w:val="Normal"/>
    <w:next w:val="Normal"/>
    <w:autoRedefine/>
    <w:uiPriority w:val="99"/>
    <w:semiHidden/>
    <w:rsid w:val="00C939D7"/>
    <w:pPr>
      <w:spacing w:after="0"/>
      <w:ind w:left="660"/>
    </w:pPr>
    <w:rPr>
      <w:rFonts w:ascii="Calisto MT" w:hAnsi="Calisto MT"/>
      <w:sz w:val="20"/>
      <w:szCs w:val="20"/>
    </w:rPr>
  </w:style>
  <w:style w:type="paragraph" w:styleId="TM5">
    <w:name w:val="toc 5"/>
    <w:basedOn w:val="Normal"/>
    <w:next w:val="Normal"/>
    <w:autoRedefine/>
    <w:uiPriority w:val="99"/>
    <w:semiHidden/>
    <w:rsid w:val="00C939D7"/>
    <w:pPr>
      <w:spacing w:after="0"/>
      <w:ind w:left="880"/>
    </w:pPr>
    <w:rPr>
      <w:rFonts w:ascii="Calisto MT" w:hAnsi="Calisto MT"/>
      <w:sz w:val="20"/>
      <w:szCs w:val="20"/>
    </w:rPr>
  </w:style>
  <w:style w:type="paragraph" w:styleId="TM6">
    <w:name w:val="toc 6"/>
    <w:basedOn w:val="Normal"/>
    <w:next w:val="Normal"/>
    <w:autoRedefine/>
    <w:uiPriority w:val="99"/>
    <w:semiHidden/>
    <w:rsid w:val="00C939D7"/>
    <w:pPr>
      <w:spacing w:after="0"/>
      <w:ind w:left="1100"/>
    </w:pPr>
    <w:rPr>
      <w:rFonts w:ascii="Calisto MT" w:hAnsi="Calisto MT"/>
      <w:sz w:val="20"/>
      <w:szCs w:val="20"/>
    </w:rPr>
  </w:style>
  <w:style w:type="paragraph" w:styleId="TM7">
    <w:name w:val="toc 7"/>
    <w:basedOn w:val="Normal"/>
    <w:next w:val="Normal"/>
    <w:autoRedefine/>
    <w:uiPriority w:val="99"/>
    <w:semiHidden/>
    <w:rsid w:val="00C939D7"/>
    <w:pPr>
      <w:spacing w:after="0"/>
      <w:ind w:left="1320"/>
    </w:pPr>
    <w:rPr>
      <w:rFonts w:ascii="Calisto MT" w:hAnsi="Calisto MT"/>
      <w:sz w:val="20"/>
      <w:szCs w:val="20"/>
    </w:rPr>
  </w:style>
  <w:style w:type="paragraph" w:styleId="TM8">
    <w:name w:val="toc 8"/>
    <w:basedOn w:val="Normal"/>
    <w:next w:val="Normal"/>
    <w:autoRedefine/>
    <w:uiPriority w:val="99"/>
    <w:semiHidden/>
    <w:rsid w:val="00C939D7"/>
    <w:pPr>
      <w:spacing w:after="0"/>
      <w:ind w:left="1540"/>
    </w:pPr>
    <w:rPr>
      <w:rFonts w:ascii="Calisto MT" w:hAnsi="Calisto MT"/>
      <w:sz w:val="20"/>
      <w:szCs w:val="20"/>
    </w:rPr>
  </w:style>
  <w:style w:type="paragraph" w:styleId="TM9">
    <w:name w:val="toc 9"/>
    <w:basedOn w:val="Normal"/>
    <w:next w:val="Normal"/>
    <w:autoRedefine/>
    <w:uiPriority w:val="99"/>
    <w:semiHidden/>
    <w:rsid w:val="00C939D7"/>
    <w:pPr>
      <w:spacing w:after="0"/>
      <w:ind w:left="1760"/>
    </w:pPr>
    <w:rPr>
      <w:rFonts w:ascii="Calisto MT" w:hAnsi="Calisto MT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0177B"/>
    <w:pPr>
      <w:ind w:left="720"/>
      <w:contextualSpacing/>
    </w:pPr>
  </w:style>
  <w:style w:type="paragraph" w:customStyle="1" w:styleId="Question">
    <w:name w:val="Question"/>
    <w:basedOn w:val="Normal"/>
    <w:link w:val="QuestionCar"/>
    <w:uiPriority w:val="99"/>
    <w:rsid w:val="003E05F8"/>
    <w:pPr>
      <w:numPr>
        <w:numId w:val="1"/>
      </w:numPr>
      <w:spacing w:line="252" w:lineRule="auto"/>
      <w:jc w:val="both"/>
    </w:pPr>
  </w:style>
  <w:style w:type="character" w:customStyle="1" w:styleId="QuestionCar">
    <w:name w:val="Question Car"/>
    <w:basedOn w:val="Policepardfaut"/>
    <w:link w:val="Question"/>
    <w:uiPriority w:val="99"/>
    <w:locked/>
    <w:rsid w:val="003E05F8"/>
    <w:rPr>
      <w:rFonts w:ascii="Arial" w:hAnsi="Arial"/>
      <w:sz w:val="22"/>
      <w:szCs w:val="24"/>
      <w:lang w:eastAsia="en-US"/>
    </w:rPr>
  </w:style>
  <w:style w:type="paragraph" w:styleId="Notedebasdepage">
    <w:name w:val="footnote text"/>
    <w:basedOn w:val="Normal"/>
    <w:link w:val="NotedebasdepageCar"/>
    <w:rsid w:val="003E05F8"/>
    <w:pPr>
      <w:spacing w:line="252" w:lineRule="auto"/>
      <w:jc w:val="both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locked/>
    <w:rsid w:val="003E05F8"/>
    <w:rPr>
      <w:rFonts w:ascii="Arial" w:hAnsi="Arial" w:cs="Times New Roman"/>
      <w:lang w:eastAsia="en-US"/>
    </w:rPr>
  </w:style>
  <w:style w:type="character" w:styleId="Appelnotedebasdep">
    <w:name w:val="footnote reference"/>
    <w:basedOn w:val="Policepardfaut"/>
    <w:rsid w:val="003E05F8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rsid w:val="003E05F8"/>
    <w:rPr>
      <w:rFonts w:cs="Times New Roman"/>
      <w:color w:val="0000FF"/>
      <w:u w:val="single"/>
    </w:rPr>
  </w:style>
  <w:style w:type="character" w:customStyle="1" w:styleId="ptbrand">
    <w:name w:val="ptbrand"/>
    <w:basedOn w:val="Policepardfaut"/>
    <w:uiPriority w:val="99"/>
    <w:rsid w:val="003E05F8"/>
    <w:rPr>
      <w:rFonts w:cs="Times New Roman"/>
    </w:rPr>
  </w:style>
  <w:style w:type="table" w:styleId="Listeclaire-Accent2">
    <w:name w:val="Light List Accent 2"/>
    <w:basedOn w:val="TableauNormal"/>
    <w:uiPriority w:val="99"/>
    <w:rsid w:val="003E05F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0E4731"/>
    <w:pPr>
      <w:numPr>
        <w:numId w:val="0"/>
      </w:numPr>
      <w:outlineLvl w:val="9"/>
    </w:pPr>
  </w:style>
  <w:style w:type="table" w:styleId="Listecouleur-Accent1">
    <w:name w:val="Colorful List Accent 1"/>
    <w:basedOn w:val="TableauNormal"/>
    <w:uiPriority w:val="99"/>
    <w:rsid w:val="00A31DA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0E473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locked/>
    <w:rsid w:val="000E47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E473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locked/>
    <w:rsid w:val="000E4731"/>
    <w:rPr>
      <w:rFonts w:ascii="Cambria" w:eastAsia="Times New Roman" w:hAnsi="Cambria" w:cs="Times New Roman"/>
      <w:i/>
      <w:iCs/>
      <w:color w:val="4F81BD"/>
      <w:spacing w:val="15"/>
    </w:rPr>
  </w:style>
  <w:style w:type="character" w:styleId="lev">
    <w:name w:val="Strong"/>
    <w:basedOn w:val="Policepardfaut"/>
    <w:uiPriority w:val="22"/>
    <w:qFormat/>
    <w:rsid w:val="000E4731"/>
    <w:rPr>
      <w:b/>
      <w:bCs/>
    </w:rPr>
  </w:style>
  <w:style w:type="character" w:styleId="Accentuation">
    <w:name w:val="Emphasis"/>
    <w:basedOn w:val="Policepardfaut"/>
    <w:uiPriority w:val="20"/>
    <w:qFormat/>
    <w:rsid w:val="000E4731"/>
    <w:rPr>
      <w:i/>
      <w:iCs/>
    </w:rPr>
  </w:style>
  <w:style w:type="paragraph" w:styleId="Sansinterligne">
    <w:name w:val="No Spacing"/>
    <w:basedOn w:val="Normal"/>
    <w:uiPriority w:val="1"/>
    <w:qFormat/>
    <w:rsid w:val="000E4731"/>
    <w:pPr>
      <w:spacing w:after="0"/>
    </w:pPr>
  </w:style>
  <w:style w:type="paragraph" w:styleId="Citation">
    <w:name w:val="Quote"/>
    <w:basedOn w:val="Normal"/>
    <w:next w:val="Normal"/>
    <w:link w:val="CitationCar"/>
    <w:uiPriority w:val="29"/>
    <w:qFormat/>
    <w:rsid w:val="000E4731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locked/>
    <w:rsid w:val="000E4731"/>
    <w:rPr>
      <w:rFonts w:ascii="Arial" w:hAnsi="Arial"/>
      <w:i/>
      <w:iCs/>
      <w:color w:val="000000"/>
      <w:sz w:val="2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E47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locked/>
    <w:rsid w:val="000E4731"/>
    <w:rPr>
      <w:rFonts w:ascii="Arial" w:hAnsi="Arial"/>
      <w:b/>
      <w:bCs/>
      <w:i/>
      <w:iCs/>
      <w:color w:val="4F81BD"/>
      <w:sz w:val="22"/>
    </w:rPr>
  </w:style>
  <w:style w:type="character" w:styleId="Emphaseple">
    <w:name w:val="Subtle Emphasis"/>
    <w:basedOn w:val="Policepardfaut"/>
    <w:uiPriority w:val="19"/>
    <w:qFormat/>
    <w:rsid w:val="000E4731"/>
    <w:rPr>
      <w:i/>
      <w:iCs/>
      <w:color w:val="808080"/>
    </w:rPr>
  </w:style>
  <w:style w:type="character" w:styleId="Emphaseintense">
    <w:name w:val="Intense Emphasis"/>
    <w:basedOn w:val="Policepardfaut"/>
    <w:uiPriority w:val="21"/>
    <w:qFormat/>
    <w:rsid w:val="000E4731"/>
    <w:rPr>
      <w:b/>
      <w:bCs/>
      <w:i/>
      <w:iCs/>
      <w:color w:val="4F81BD"/>
    </w:rPr>
  </w:style>
  <w:style w:type="character" w:styleId="Rfrenceple">
    <w:name w:val="Subtle Reference"/>
    <w:basedOn w:val="Policepardfaut"/>
    <w:uiPriority w:val="31"/>
    <w:qFormat/>
    <w:rsid w:val="000E4731"/>
    <w:rPr>
      <w:smallCaps/>
      <w:color w:val="C0504D"/>
      <w:u w:val="single"/>
    </w:rPr>
  </w:style>
  <w:style w:type="character" w:styleId="Rfrenceintense">
    <w:name w:val="Intense Reference"/>
    <w:basedOn w:val="Policepardfaut"/>
    <w:uiPriority w:val="32"/>
    <w:qFormat/>
    <w:rsid w:val="000E4731"/>
    <w:rPr>
      <w:b/>
      <w:bCs/>
      <w:smallCaps/>
      <w:color w:val="C0504D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0E4731"/>
    <w:rPr>
      <w:b/>
      <w:bCs/>
      <w:smallCap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rsid w:val="005B62F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B62FC"/>
    <w:rPr>
      <w:rFonts w:ascii="Tahoma" w:hAnsi="Tahoma" w:cs="Tahoma"/>
      <w:sz w:val="16"/>
      <w:szCs w:val="16"/>
      <w:lang w:val="en-US" w:eastAsia="en-US"/>
    </w:rPr>
  </w:style>
  <w:style w:type="character" w:customStyle="1" w:styleId="opsparap">
    <w:name w:val="op_spara_p"/>
    <w:basedOn w:val="Policepardfaut"/>
    <w:uiPriority w:val="99"/>
    <w:rsid w:val="00E04F14"/>
    <w:rPr>
      <w:rFonts w:cs="Times New Roman"/>
    </w:rPr>
  </w:style>
  <w:style w:type="table" w:styleId="Grilledutableau">
    <w:name w:val="Table Grid"/>
    <w:basedOn w:val="TableauNormal"/>
    <w:uiPriority w:val="99"/>
    <w:rsid w:val="00DB29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rsid w:val="00900E6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1220D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20DA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00E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3292"/>
    <w:rPr>
      <w:rFonts w:ascii="Arial" w:hAnsi="Arial"/>
      <w:b/>
      <w:bCs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30761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30761"/>
    <w:rPr>
      <w:rFonts w:ascii="Arial" w:hAnsi="Arial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730761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F85BBF"/>
    <w:rPr>
      <w:color w:val="808080"/>
    </w:rPr>
  </w:style>
  <w:style w:type="paragraph" w:styleId="Rvision">
    <w:name w:val="Revision"/>
    <w:hidden/>
    <w:uiPriority w:val="99"/>
    <w:semiHidden/>
    <w:rsid w:val="00F50A20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C6785C"/>
    <w:pPr>
      <w:autoSpaceDE w:val="0"/>
      <w:autoSpaceDN w:val="0"/>
      <w:adjustRightInd w:val="0"/>
    </w:pPr>
    <w:rPr>
      <w:rFonts w:ascii="PFHGCJ+Arial" w:hAnsi="PFHGCJ+Arial" w:cs="PFHGC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7048">
          <w:marLeft w:val="3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1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2999">
                      <w:marLeft w:val="0"/>
                      <w:marRight w:val="0"/>
                      <w:marTop w:val="6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5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97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E99CB-9DBE-4198-AEE2-9E2EBE1E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840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 302 : analyse de cycle de vie d’un système</vt:lpstr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 302 : analyse de cycle de vie d’un système</dc:title>
  <dc:subject/>
  <dc:creator>Fabrice CLAUDE</dc:creator>
  <cp:keywords/>
  <dc:description/>
  <cp:lastModifiedBy>Cousin Hub</cp:lastModifiedBy>
  <cp:revision>3</cp:revision>
  <cp:lastPrinted>2010-10-19T12:35:00Z</cp:lastPrinted>
  <dcterms:created xsi:type="dcterms:W3CDTF">2015-08-25T16:00:00Z</dcterms:created>
  <dcterms:modified xsi:type="dcterms:W3CDTF">2015-08-25T16:05:00Z</dcterms:modified>
</cp:coreProperties>
</file>